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CF57B" w14:textId="26040608" w:rsidR="00F97B2E" w:rsidRDefault="00000000">
      <w:pPr>
        <w:pStyle w:val="2"/>
        <w:numPr>
          <w:ilvl w:val="1"/>
          <w:numId w:val="0"/>
        </w:numPr>
        <w:ind w:left="397"/>
        <w:rPr>
          <w:spacing w:val="62"/>
        </w:rPr>
      </w:pPr>
      <w:r>
        <w:rPr>
          <w:noProof/>
          <w:position w:val="1"/>
        </w:rPr>
        <mc:AlternateContent>
          <mc:Choice Requires="wps">
            <w:drawing>
              <wp:inline distT="0" distB="0" distL="114300" distR="114300" wp14:anchorId="5D72C318" wp14:editId="559559B0">
                <wp:extent cx="3724275" cy="797560"/>
                <wp:effectExtent l="0" t="0" r="9525" b="2540"/>
                <wp:docPr id="591" name="文本框 2"/>
                <wp:cNvGraphicFramePr/>
                <a:graphic xmlns:a="http://schemas.openxmlformats.org/drawingml/2006/main">
                  <a:graphicData uri="http://schemas.microsoft.com/office/word/2010/wordprocessingShape">
                    <wps:wsp>
                      <wps:cNvSpPr txBox="1"/>
                      <wps:spPr>
                        <a:xfrm>
                          <a:off x="0" y="0"/>
                          <a:ext cx="3724275" cy="797560"/>
                        </a:xfrm>
                        <a:prstGeom prst="rect">
                          <a:avLst/>
                        </a:prstGeom>
                        <a:solidFill>
                          <a:srgbClr val="EFEFEF"/>
                        </a:solidFill>
                        <a:ln>
                          <a:noFill/>
                        </a:ln>
                      </wps:spPr>
                      <wps:txbx>
                        <w:txbxContent>
                          <w:p w14:paraId="68BB06CC" w14:textId="609FF986" w:rsidR="00F97B2E" w:rsidRDefault="00B030F7" w:rsidP="00B030F7">
                            <w:pPr>
                              <w:spacing w:before="179"/>
                              <w:ind w:right="1053"/>
                              <w:jc w:val="center"/>
                              <w:rPr>
                                <w:b/>
                                <w:color w:val="231916"/>
                                <w:sz w:val="48"/>
                                <w:lang w:val="en-US"/>
                              </w:rPr>
                            </w:pPr>
                            <w:r>
                              <w:rPr>
                                <w:b/>
                                <w:color w:val="231916"/>
                                <w:sz w:val="48"/>
                                <w:lang w:val="en-US"/>
                              </w:rPr>
                              <w:t xml:space="preserve">    </w:t>
                            </w:r>
                            <w:r w:rsidR="00000000">
                              <w:rPr>
                                <w:rFonts w:hint="eastAsia"/>
                                <w:b/>
                                <w:color w:val="231916"/>
                                <w:sz w:val="48"/>
                                <w:lang w:val="en-US"/>
                              </w:rPr>
                              <w:t>ORP传感器</w:t>
                            </w:r>
                          </w:p>
                          <w:p w14:paraId="6A00A0C4" w14:textId="77777777" w:rsidR="00F97B2E" w:rsidRDefault="00F97B2E">
                            <w:pPr>
                              <w:spacing w:before="179"/>
                              <w:ind w:right="333"/>
                              <w:jc w:val="right"/>
                              <w:rPr>
                                <w:b/>
                                <w:sz w:val="48"/>
                              </w:rPr>
                            </w:pPr>
                          </w:p>
                        </w:txbxContent>
                      </wps:txbx>
                      <wps:bodyPr lIns="0" tIns="0" rIns="0" bIns="0" upright="1"/>
                    </wps:wsp>
                  </a:graphicData>
                </a:graphic>
              </wp:inline>
            </w:drawing>
          </mc:Choice>
          <mc:Fallback>
            <w:pict>
              <v:shapetype w14:anchorId="5D72C318" id="_x0000_t202" coordsize="21600,21600" o:spt="202" path="m,l,21600r21600,l21600,xe">
                <v:stroke joinstyle="miter"/>
                <v:path gradientshapeok="t" o:connecttype="rect"/>
              </v:shapetype>
              <v:shape id="文本框 2" o:spid="_x0000_s1026" type="#_x0000_t202" style="width:293.25pt;height:6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" fillcolor="#efefef" stroked="f">
                <v:textbox inset="0,0,0,0">
                  <w:txbxContent>
                    <w:p w14:paraId="68BB06CC" w14:textId="609FF986" w:rsidR="00F97B2E" w:rsidRDefault="00B030F7" w:rsidP="00B030F7">
                      <w:pPr>
                        <w:spacing w:before="179"/>
                        <w:ind w:right="1053"/>
                        <w:jc w:val="center"/>
                        <w:rPr>
                          <w:b/>
                          <w:color w:val="231916"/>
                          <w:sz w:val="48"/>
                          <w:lang w:val="en-US"/>
                        </w:rPr>
                      </w:pPr>
                      <w:r>
                        <w:rPr>
                          <w:b/>
                          <w:color w:val="231916"/>
                          <w:sz w:val="48"/>
                          <w:lang w:val="en-US"/>
                        </w:rPr>
                        <w:t xml:space="preserve">    </w:t>
                      </w:r>
                      <w:r w:rsidR="00000000">
                        <w:rPr>
                          <w:rFonts w:hint="eastAsia"/>
                          <w:b/>
                          <w:color w:val="231916"/>
                          <w:sz w:val="48"/>
                          <w:lang w:val="en-US"/>
                        </w:rPr>
                        <w:t>ORP传感器</w:t>
                      </w:r>
                    </w:p>
                    <w:p w14:paraId="6A00A0C4" w14:textId="77777777" w:rsidR="00F97B2E" w:rsidRDefault="00F97B2E">
                      <w:pPr>
                        <w:spacing w:before="179"/>
                        <w:ind w:right="333"/>
                        <w:jc w:val="right"/>
                        <w:rPr>
                          <w:b/>
                          <w:sz w:val="48"/>
                        </w:rPr>
                      </w:pPr>
                    </w:p>
                  </w:txbxContent>
                </v:textbox>
                <w10:anchorlock/>
              </v:shape>
            </w:pict>
          </mc:Fallback>
        </mc:AlternateContent>
      </w:r>
      <w:r>
        <w:rPr>
          <w:spacing w:val="62"/>
          <w:position w:val="1"/>
        </w:rPr>
        <w:t xml:space="preserve"> </w:t>
      </w:r>
    </w:p>
    <w:p w14:paraId="64E24433" w14:textId="77777777" w:rsidR="00F97B2E" w:rsidRDefault="00F97B2E">
      <w:pPr>
        <w:rPr>
          <w:spacing w:val="62"/>
        </w:rPr>
      </w:pPr>
    </w:p>
    <w:p w14:paraId="575F5488" w14:textId="77777777" w:rsidR="00F97B2E" w:rsidRDefault="00F97B2E">
      <w:pPr>
        <w:rPr>
          <w:spacing w:val="62"/>
        </w:rPr>
      </w:pPr>
    </w:p>
    <w:p w14:paraId="7F3AD6D8" w14:textId="77777777" w:rsidR="00F97B2E" w:rsidRDefault="00F97B2E">
      <w:pPr>
        <w:rPr>
          <w:spacing w:val="62"/>
        </w:rPr>
      </w:pPr>
    </w:p>
    <w:p w14:paraId="0F511CD3" w14:textId="77777777" w:rsidR="00F97B2E" w:rsidRDefault="00F97B2E">
      <w:pPr>
        <w:rPr>
          <w:spacing w:val="62"/>
        </w:rPr>
      </w:pPr>
    </w:p>
    <w:p w14:paraId="35CB83F9" w14:textId="77777777" w:rsidR="00F97B2E" w:rsidRDefault="00F97B2E">
      <w:pPr>
        <w:rPr>
          <w:spacing w:val="62"/>
        </w:rPr>
      </w:pPr>
    </w:p>
    <w:p w14:paraId="5B92BF92" w14:textId="77777777" w:rsidR="00F97B2E" w:rsidRDefault="00000000">
      <w:pPr>
        <w:rPr>
          <w:spacing w:val="62"/>
        </w:rPr>
      </w:pPr>
      <w:r>
        <w:rPr>
          <w:rFonts w:hint="eastAsia"/>
          <w:noProof/>
          <w:lang w:val="en-US"/>
        </w:rPr>
        <w:drawing>
          <wp:anchor distT="0" distB="0" distL="114300" distR="114300" simplePos="0" relativeHeight="251660288" behindDoc="0" locked="0" layoutInCell="1" allowOverlap="1" wp14:anchorId="3ADD32F4" wp14:editId="52F88DF6">
            <wp:simplePos x="0" y="0"/>
            <wp:positionH relativeFrom="column">
              <wp:posOffset>1132205</wp:posOffset>
            </wp:positionH>
            <wp:positionV relativeFrom="paragraph">
              <wp:posOffset>187325</wp:posOffset>
            </wp:positionV>
            <wp:extent cx="2000885" cy="3009900"/>
            <wp:effectExtent l="0" t="179070" r="0" b="87630"/>
            <wp:wrapNone/>
            <wp:docPr id="4" name="图片 4" descr="透明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透明图"/>
                    <pic:cNvPicPr>
                      <a:picLocks noChangeAspect="1"/>
                    </pic:cNvPicPr>
                  </pic:nvPicPr>
                  <pic:blipFill>
                    <a:blip r:embed="rId8"/>
                    <a:srcRect l="8879" t="16909" r="23402" b="6698"/>
                    <a:stretch>
                      <a:fillRect/>
                    </a:stretch>
                  </pic:blipFill>
                  <pic:spPr>
                    <a:xfrm rot="19920000">
                      <a:off x="0" y="0"/>
                      <a:ext cx="2000885" cy="3009900"/>
                    </a:xfrm>
                    <a:prstGeom prst="rect">
                      <a:avLst/>
                    </a:prstGeom>
                  </pic:spPr>
                </pic:pic>
              </a:graphicData>
            </a:graphic>
          </wp:anchor>
        </w:drawing>
      </w:r>
    </w:p>
    <w:p w14:paraId="27CC3542" w14:textId="77777777" w:rsidR="00F97B2E" w:rsidRDefault="00F97B2E">
      <w:pPr>
        <w:rPr>
          <w:spacing w:val="62"/>
        </w:rPr>
      </w:pPr>
    </w:p>
    <w:p w14:paraId="6023EA0F" w14:textId="77777777" w:rsidR="00F97B2E" w:rsidRDefault="00F97B2E">
      <w:pPr>
        <w:rPr>
          <w:spacing w:val="62"/>
        </w:rPr>
      </w:pPr>
    </w:p>
    <w:p w14:paraId="5CD72D6B" w14:textId="77777777" w:rsidR="00F97B2E" w:rsidRDefault="00F97B2E">
      <w:pPr>
        <w:rPr>
          <w:spacing w:val="62"/>
        </w:rPr>
      </w:pPr>
    </w:p>
    <w:p w14:paraId="45F65842" w14:textId="77777777" w:rsidR="00F97B2E" w:rsidRDefault="00F97B2E">
      <w:pPr>
        <w:rPr>
          <w:spacing w:val="62"/>
        </w:rPr>
      </w:pPr>
    </w:p>
    <w:p w14:paraId="16A4B585" w14:textId="77777777" w:rsidR="00F97B2E" w:rsidRDefault="00F97B2E">
      <w:pPr>
        <w:rPr>
          <w:spacing w:val="62"/>
        </w:rPr>
      </w:pPr>
    </w:p>
    <w:p w14:paraId="47D4651D" w14:textId="77777777" w:rsidR="00F97B2E" w:rsidRDefault="00F97B2E">
      <w:pPr>
        <w:rPr>
          <w:spacing w:val="62"/>
        </w:rPr>
      </w:pPr>
    </w:p>
    <w:p w14:paraId="3A37F369" w14:textId="77777777" w:rsidR="00F97B2E" w:rsidRDefault="00F97B2E">
      <w:pPr>
        <w:rPr>
          <w:spacing w:val="62"/>
        </w:rPr>
      </w:pPr>
    </w:p>
    <w:p w14:paraId="0F81CFE0" w14:textId="77777777" w:rsidR="00F97B2E" w:rsidRDefault="00F97B2E">
      <w:pPr>
        <w:rPr>
          <w:spacing w:val="62"/>
        </w:rPr>
      </w:pPr>
    </w:p>
    <w:p w14:paraId="021077DB" w14:textId="77777777" w:rsidR="00F97B2E" w:rsidRDefault="00F97B2E">
      <w:pPr>
        <w:rPr>
          <w:spacing w:val="62"/>
        </w:rPr>
      </w:pPr>
    </w:p>
    <w:p w14:paraId="4CD2B7DE" w14:textId="77777777" w:rsidR="00F97B2E" w:rsidRDefault="00F97B2E">
      <w:pPr>
        <w:rPr>
          <w:spacing w:val="62"/>
        </w:rPr>
      </w:pPr>
    </w:p>
    <w:p w14:paraId="4AE4990A" w14:textId="77777777" w:rsidR="00F97B2E" w:rsidRDefault="00F97B2E">
      <w:pPr>
        <w:rPr>
          <w:spacing w:val="62"/>
        </w:rPr>
      </w:pPr>
    </w:p>
    <w:p w14:paraId="3ECFF9DD" w14:textId="77777777" w:rsidR="00F97B2E" w:rsidRDefault="00F97B2E">
      <w:pPr>
        <w:rPr>
          <w:spacing w:val="62"/>
        </w:rPr>
      </w:pPr>
    </w:p>
    <w:p w14:paraId="4BB155F9" w14:textId="77777777" w:rsidR="00F97B2E" w:rsidRDefault="00F97B2E">
      <w:pPr>
        <w:rPr>
          <w:spacing w:val="62"/>
        </w:rPr>
      </w:pPr>
    </w:p>
    <w:p w14:paraId="6D3BFE42" w14:textId="77777777" w:rsidR="00F97B2E" w:rsidRDefault="00F97B2E">
      <w:pPr>
        <w:rPr>
          <w:spacing w:val="62"/>
        </w:rPr>
      </w:pPr>
    </w:p>
    <w:p w14:paraId="31960AC9" w14:textId="77777777" w:rsidR="00F97B2E" w:rsidRDefault="00F97B2E">
      <w:pPr>
        <w:rPr>
          <w:spacing w:val="62"/>
        </w:rPr>
      </w:pPr>
    </w:p>
    <w:p w14:paraId="64288E92" w14:textId="77777777" w:rsidR="00F97B2E" w:rsidRDefault="00F97B2E">
      <w:pPr>
        <w:rPr>
          <w:spacing w:val="62"/>
        </w:rPr>
      </w:pPr>
    </w:p>
    <w:p w14:paraId="02F250CF" w14:textId="77777777" w:rsidR="00F97B2E" w:rsidRDefault="00F97B2E"/>
    <w:p w14:paraId="2512B98B" w14:textId="77777777" w:rsidR="00F97B2E" w:rsidRDefault="00F97B2E">
      <w:pPr>
        <w:pStyle w:val="ac"/>
        <w:numPr>
          <w:ilvl w:val="0"/>
          <w:numId w:val="2"/>
        </w:numPr>
        <w:tabs>
          <w:tab w:val="left" w:pos="721"/>
        </w:tabs>
        <w:spacing w:before="27"/>
        <w:ind w:hanging="259"/>
        <w:rPr>
          <w:sz w:val="28"/>
        </w:rPr>
        <w:sectPr w:rsidR="00F97B2E">
          <w:footerReference w:type="default" r:id="rId9"/>
          <w:pgSz w:w="8420" w:h="11910" w:orient="landscape"/>
          <w:pgMar w:top="850" w:right="850" w:bottom="850" w:left="850" w:header="227" w:footer="624" w:gutter="0"/>
          <w:cols w:space="0"/>
        </w:sectPr>
      </w:pPr>
    </w:p>
    <w:p w14:paraId="1DC1B7ED" w14:textId="77777777" w:rsidR="00B030F7" w:rsidRDefault="00B030F7" w:rsidP="00B030F7">
      <w:pPr>
        <w:pStyle w:val="1"/>
        <w:numPr>
          <w:ilvl w:val="0"/>
          <w:numId w:val="2"/>
        </w:numPr>
        <w:tabs>
          <w:tab w:val="left" w:pos="440"/>
        </w:tabs>
        <w:spacing w:line="500" w:lineRule="exact"/>
        <w:ind w:left="440" w:hanging="271"/>
        <w:rPr>
          <w:color w:val="231916"/>
          <w:spacing w:val="9"/>
        </w:rPr>
      </w:pPr>
      <w:r>
        <w:rPr>
          <w:rFonts w:hint="eastAsia"/>
          <w:color w:val="231916"/>
          <w:spacing w:val="9"/>
          <w:lang w:val="en-US"/>
        </w:rPr>
        <w:lastRenderedPageBreak/>
        <w:t>产品简介</w:t>
      </w:r>
    </w:p>
    <w:p w14:paraId="2BB9B99E" w14:textId="77777777" w:rsidR="00B030F7" w:rsidRDefault="00B030F7" w:rsidP="00B030F7">
      <w:pPr>
        <w:spacing w:line="440" w:lineRule="exact"/>
        <w:ind w:firstLineChars="100" w:firstLine="180"/>
        <w:rPr>
          <w:bCs/>
          <w:color w:val="000000"/>
          <w:sz w:val="18"/>
          <w:szCs w:val="18"/>
        </w:rPr>
      </w:pPr>
      <w:r>
        <w:rPr>
          <w:rFonts w:hint="eastAsia"/>
          <w:bCs/>
          <w:color w:val="000000"/>
          <w:sz w:val="18"/>
          <w:szCs w:val="18"/>
        </w:rPr>
        <w:t>一款基础型常规水质监测数字ORP传感器，采用工业在线电极，电极设计为球状结构，相比于平面结构增加了测量接触面积，响应速度快，测量更准确。适合在线长期监测环境使用。</w:t>
      </w:r>
    </w:p>
    <w:p w14:paraId="0F12B6EC" w14:textId="77777777" w:rsidR="00B030F7" w:rsidRDefault="00B030F7" w:rsidP="00B030F7">
      <w:pPr>
        <w:spacing w:line="440" w:lineRule="exact"/>
        <w:ind w:firstLineChars="100" w:firstLine="180"/>
        <w:rPr>
          <w:b/>
          <w:bCs/>
          <w:color w:val="000000"/>
          <w:sz w:val="18"/>
          <w:szCs w:val="18"/>
        </w:rPr>
      </w:pPr>
      <w:r>
        <w:rPr>
          <w:rFonts w:hint="eastAsia"/>
          <w:b/>
          <w:bCs/>
          <w:color w:val="000000"/>
          <w:sz w:val="18"/>
          <w:szCs w:val="18"/>
          <w:lang w:val="en-US"/>
        </w:rPr>
        <w:t>产品</w:t>
      </w:r>
      <w:r>
        <w:rPr>
          <w:rFonts w:hint="eastAsia"/>
          <w:b/>
          <w:bCs/>
          <w:color w:val="000000"/>
          <w:sz w:val="18"/>
          <w:szCs w:val="18"/>
        </w:rPr>
        <w:t>特点：</w:t>
      </w:r>
    </w:p>
    <w:p w14:paraId="5C002B03" w14:textId="77777777" w:rsidR="00B030F7" w:rsidRDefault="00B030F7" w:rsidP="00B030F7">
      <w:pPr>
        <w:numPr>
          <w:ilvl w:val="0"/>
          <w:numId w:val="3"/>
        </w:numPr>
        <w:spacing w:line="440" w:lineRule="exact"/>
        <w:ind w:left="660"/>
        <w:rPr>
          <w:sz w:val="18"/>
          <w:szCs w:val="18"/>
        </w:rPr>
      </w:pPr>
      <w:r>
        <w:rPr>
          <w:rFonts w:hint="eastAsia"/>
          <w:sz w:val="18"/>
          <w:szCs w:val="18"/>
        </w:rPr>
        <w:t>数字传感器，直接输出Rs-485数字信号,支持MODBUS/RTU</w:t>
      </w:r>
    </w:p>
    <w:p w14:paraId="0D7F0389" w14:textId="77777777" w:rsidR="00B030F7" w:rsidRDefault="00B030F7" w:rsidP="00B030F7">
      <w:pPr>
        <w:numPr>
          <w:ilvl w:val="0"/>
          <w:numId w:val="3"/>
        </w:numPr>
        <w:spacing w:line="440" w:lineRule="exact"/>
        <w:ind w:left="660"/>
        <w:rPr>
          <w:sz w:val="18"/>
          <w:szCs w:val="18"/>
        </w:rPr>
      </w:pPr>
      <w:r>
        <w:rPr>
          <w:rFonts w:hint="eastAsia"/>
          <w:sz w:val="18"/>
          <w:szCs w:val="18"/>
        </w:rPr>
        <w:t>双盐桥、双高阻抗设计，抗干扰强，数据稳定</w:t>
      </w:r>
    </w:p>
    <w:p w14:paraId="5CB75265" w14:textId="77777777" w:rsidR="00B030F7" w:rsidRDefault="00B030F7" w:rsidP="00B030F7">
      <w:pPr>
        <w:numPr>
          <w:ilvl w:val="0"/>
          <w:numId w:val="3"/>
        </w:numPr>
        <w:spacing w:line="440" w:lineRule="exact"/>
        <w:ind w:left="660"/>
        <w:rPr>
          <w:sz w:val="18"/>
          <w:szCs w:val="18"/>
        </w:rPr>
      </w:pPr>
      <w:r>
        <w:rPr>
          <w:rFonts w:hint="eastAsia"/>
          <w:sz w:val="18"/>
          <w:szCs w:val="18"/>
        </w:rPr>
        <w:t>3/4 “ NPT上下安装螺纹设计，便于安装</w:t>
      </w:r>
    </w:p>
    <w:p w14:paraId="7FE0CC4C" w14:textId="77777777" w:rsidR="00B030F7" w:rsidRDefault="00B030F7" w:rsidP="00B030F7">
      <w:pPr>
        <w:numPr>
          <w:ilvl w:val="0"/>
          <w:numId w:val="3"/>
        </w:numPr>
        <w:spacing w:line="440" w:lineRule="exact"/>
        <w:ind w:left="660"/>
        <w:rPr>
          <w:sz w:val="18"/>
          <w:szCs w:val="18"/>
        </w:rPr>
      </w:pPr>
      <w:r>
        <w:rPr>
          <w:rFonts w:hint="eastAsia"/>
          <w:sz w:val="18"/>
          <w:szCs w:val="18"/>
        </w:rPr>
        <w:t>传感器功耗低，内部电路抗干扰设计</w:t>
      </w:r>
    </w:p>
    <w:p w14:paraId="6E0A771E" w14:textId="77777777" w:rsidR="00B030F7" w:rsidRDefault="00B030F7" w:rsidP="00B030F7">
      <w:pPr>
        <w:numPr>
          <w:ilvl w:val="0"/>
          <w:numId w:val="3"/>
        </w:numPr>
        <w:spacing w:line="440" w:lineRule="exact"/>
        <w:ind w:left="660"/>
        <w:rPr>
          <w:sz w:val="18"/>
          <w:szCs w:val="18"/>
        </w:rPr>
      </w:pPr>
      <w:r>
        <w:rPr>
          <w:rFonts w:hint="eastAsia"/>
          <w:sz w:val="18"/>
          <w:szCs w:val="18"/>
        </w:rPr>
        <w:t>电极可更换，支持复杂水域应用，支持电极定制</w:t>
      </w:r>
    </w:p>
    <w:p w14:paraId="70BA5BD0" w14:textId="77777777" w:rsidR="00B030F7" w:rsidRDefault="00B030F7" w:rsidP="00B030F7">
      <w:pPr>
        <w:spacing w:line="440" w:lineRule="exact"/>
        <w:ind w:firstLineChars="200" w:firstLine="360"/>
        <w:rPr>
          <w:b/>
          <w:bCs/>
          <w:color w:val="000000"/>
          <w:sz w:val="18"/>
          <w:szCs w:val="18"/>
        </w:rPr>
      </w:pPr>
      <w:r>
        <w:rPr>
          <w:rFonts w:hint="eastAsia"/>
          <w:b/>
          <w:bCs/>
          <w:color w:val="000000"/>
          <w:sz w:val="18"/>
          <w:szCs w:val="18"/>
        </w:rPr>
        <w:t>应用范围：</w:t>
      </w:r>
    </w:p>
    <w:p w14:paraId="03047AF4" w14:textId="7FEF5FB2" w:rsidR="00B030F7" w:rsidRDefault="00B030F7" w:rsidP="00B030F7">
      <w:pPr>
        <w:spacing w:line="440" w:lineRule="exact"/>
        <w:ind w:firstLineChars="100" w:firstLine="180"/>
        <w:rPr>
          <w:rFonts w:hint="eastAsia"/>
          <w:bCs/>
          <w:color w:val="000000"/>
          <w:sz w:val="18"/>
          <w:szCs w:val="18"/>
        </w:rPr>
      </w:pPr>
      <w:r>
        <w:rPr>
          <w:rFonts w:hint="eastAsia"/>
          <w:b/>
          <w:bCs/>
          <w:color w:val="000000"/>
          <w:sz w:val="18"/>
          <w:szCs w:val="18"/>
        </w:rPr>
        <w:t xml:space="preserve">  </w:t>
      </w:r>
      <w:r>
        <w:rPr>
          <w:rFonts w:hint="eastAsia"/>
          <w:bCs/>
          <w:color w:val="000000"/>
          <w:sz w:val="18"/>
          <w:szCs w:val="18"/>
        </w:rPr>
        <w:t>河道水质监测、工业废水、环保水处理、食品饮料、发酵等</w:t>
      </w:r>
      <w:proofErr w:type="gramStart"/>
      <w:r>
        <w:rPr>
          <w:rFonts w:hint="eastAsia"/>
          <w:bCs/>
          <w:color w:val="000000"/>
          <w:sz w:val="18"/>
          <w:szCs w:val="18"/>
        </w:rPr>
        <w:t>在线全</w:t>
      </w:r>
      <w:proofErr w:type="gramEnd"/>
      <w:r>
        <w:rPr>
          <w:rFonts w:hint="eastAsia"/>
          <w:bCs/>
          <w:color w:val="000000"/>
          <w:sz w:val="18"/>
          <w:szCs w:val="18"/>
        </w:rPr>
        <w:t>过程监测；</w:t>
      </w:r>
    </w:p>
    <w:p w14:paraId="5DED9EBB" w14:textId="1D3738DC" w:rsidR="00B030F7" w:rsidRDefault="00B030F7" w:rsidP="00B030F7">
      <w:pPr>
        <w:spacing w:line="440" w:lineRule="exact"/>
        <w:ind w:firstLineChars="100" w:firstLine="180"/>
        <w:rPr>
          <w:b/>
          <w:bCs/>
          <w:color w:val="000000"/>
          <w:sz w:val="18"/>
          <w:szCs w:val="18"/>
        </w:rPr>
      </w:pPr>
      <w:r>
        <w:rPr>
          <w:rFonts w:hint="eastAsia"/>
          <w:b/>
          <w:bCs/>
          <w:color w:val="000000"/>
          <w:sz w:val="18"/>
          <w:szCs w:val="18"/>
        </w:rPr>
        <w:t>注： 不同应用领域，根据高温高压、强酸碱、腐蚀性介质等需选不同特性电极探头</w:t>
      </w:r>
    </w:p>
    <w:p w14:paraId="6A8D19E0" w14:textId="77777777" w:rsidR="00B030F7" w:rsidRDefault="00B030F7" w:rsidP="00B030F7">
      <w:pPr>
        <w:spacing w:line="440" w:lineRule="exact"/>
        <w:ind w:firstLineChars="100" w:firstLine="180"/>
        <w:rPr>
          <w:rFonts w:hint="eastAsia"/>
          <w:b/>
          <w:bCs/>
          <w:color w:val="000000"/>
          <w:sz w:val="18"/>
          <w:szCs w:val="18"/>
        </w:rPr>
      </w:pPr>
    </w:p>
    <w:p w14:paraId="5A64C0A5" w14:textId="77777777" w:rsidR="00F97B2E" w:rsidRDefault="00000000">
      <w:pPr>
        <w:pStyle w:val="ac"/>
        <w:numPr>
          <w:ilvl w:val="0"/>
          <w:numId w:val="2"/>
        </w:numPr>
        <w:tabs>
          <w:tab w:val="left" w:pos="721"/>
        </w:tabs>
        <w:spacing w:before="27"/>
        <w:ind w:hanging="259"/>
        <w:rPr>
          <w:sz w:val="28"/>
        </w:rPr>
      </w:pPr>
      <w:r>
        <w:rPr>
          <w:noProof/>
          <w:color w:val="231916"/>
          <w:spacing w:val="12"/>
          <w:sz w:val="28"/>
        </w:rPr>
        <w:drawing>
          <wp:anchor distT="0" distB="0" distL="114300" distR="114300" simplePos="0" relativeHeight="251663360" behindDoc="1" locked="0" layoutInCell="1" allowOverlap="1" wp14:anchorId="246AEF9C" wp14:editId="3576F3F6">
            <wp:simplePos x="0" y="0"/>
            <wp:positionH relativeFrom="column">
              <wp:posOffset>1576705</wp:posOffset>
            </wp:positionH>
            <wp:positionV relativeFrom="paragraph">
              <wp:posOffset>871855</wp:posOffset>
            </wp:positionV>
            <wp:extent cx="3582035" cy="1603375"/>
            <wp:effectExtent l="0" t="0" r="15875" b="18415"/>
            <wp:wrapNone/>
            <wp:docPr id="3" name="图片 3" descr="微信图片_2022061015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20610154101"/>
                    <pic:cNvPicPr>
                      <a:picLocks noChangeAspect="1"/>
                    </pic:cNvPicPr>
                  </pic:nvPicPr>
                  <pic:blipFill>
                    <a:blip r:embed="rId10"/>
                    <a:srcRect r="11577"/>
                    <a:stretch>
                      <a:fillRect/>
                    </a:stretch>
                  </pic:blipFill>
                  <pic:spPr>
                    <a:xfrm rot="16200000">
                      <a:off x="0" y="0"/>
                      <a:ext cx="3582035" cy="1603375"/>
                    </a:xfrm>
                    <a:prstGeom prst="rect">
                      <a:avLst/>
                    </a:prstGeom>
                  </pic:spPr>
                </pic:pic>
              </a:graphicData>
            </a:graphic>
          </wp:anchor>
        </w:drawing>
      </w:r>
      <w:r>
        <w:rPr>
          <w:color w:val="231916"/>
          <w:spacing w:val="12"/>
          <w:sz w:val="28"/>
        </w:rPr>
        <w:t>技术参数</w:t>
      </w:r>
    </w:p>
    <w:p w14:paraId="663F5ECB" w14:textId="77777777" w:rsidR="00F97B2E" w:rsidRDefault="00F97B2E">
      <w:pPr>
        <w:pStyle w:val="a4"/>
        <w:tabs>
          <w:tab w:val="left" w:pos="2303"/>
        </w:tabs>
        <w:spacing w:line="220" w:lineRule="auto"/>
      </w:pPr>
    </w:p>
    <w:p w14:paraId="28247E52" w14:textId="77777777" w:rsidR="00F97B2E" w:rsidRDefault="00000000">
      <w:pPr>
        <w:pStyle w:val="a4"/>
        <w:tabs>
          <w:tab w:val="left" w:pos="1680"/>
          <w:tab w:val="left" w:pos="2303"/>
        </w:tabs>
        <w:spacing w:before="9" w:line="281" w:lineRule="exact"/>
        <w:ind w:left="454"/>
        <w:rPr>
          <w:lang w:val="en-US"/>
        </w:rPr>
      </w:pPr>
      <w:r>
        <w:rPr>
          <w:rFonts w:hint="eastAsia"/>
        </w:rPr>
        <w:t>测量方法</w:t>
      </w:r>
      <w:r>
        <w:rPr>
          <w:rFonts w:hint="eastAsia"/>
        </w:rPr>
        <w:tab/>
        <w:t>铂金电极</w:t>
      </w:r>
      <w:r>
        <w:rPr>
          <w:rFonts w:hint="eastAsia"/>
          <w:lang w:val="en-US"/>
        </w:rPr>
        <w:t>法</w:t>
      </w:r>
    </w:p>
    <w:p w14:paraId="1B0ECAD6" w14:textId="77777777" w:rsidR="00F97B2E" w:rsidRDefault="00000000">
      <w:pPr>
        <w:pStyle w:val="a4"/>
        <w:tabs>
          <w:tab w:val="left" w:pos="1680"/>
          <w:tab w:val="left" w:pos="2303"/>
        </w:tabs>
        <w:spacing w:before="9" w:line="281" w:lineRule="exact"/>
        <w:ind w:left="454"/>
      </w:pPr>
      <w:r>
        <w:rPr>
          <w:rFonts w:hint="eastAsia"/>
          <w:lang w:val="en-US"/>
        </w:rPr>
        <w:t>测量范围</w:t>
      </w:r>
      <w:r>
        <w:rPr>
          <w:rFonts w:hint="eastAsia"/>
        </w:rPr>
        <w:tab/>
        <w:t>-1500～+1500mV</w:t>
      </w:r>
    </w:p>
    <w:p w14:paraId="21882C51" w14:textId="77777777" w:rsidR="00F97B2E" w:rsidRDefault="00000000">
      <w:pPr>
        <w:pStyle w:val="a4"/>
        <w:tabs>
          <w:tab w:val="left" w:pos="1680"/>
          <w:tab w:val="left" w:pos="2303"/>
        </w:tabs>
        <w:spacing w:before="9" w:line="281" w:lineRule="exact"/>
        <w:ind w:left="454"/>
      </w:pPr>
      <w:r>
        <w:rPr>
          <w:rFonts w:hint="eastAsia"/>
        </w:rPr>
        <w:t>精</w:t>
      </w:r>
      <w:r>
        <w:rPr>
          <w:rFonts w:hint="eastAsia"/>
          <w:lang w:val="en-US"/>
        </w:rPr>
        <w:t xml:space="preserve">       </w:t>
      </w:r>
      <w:r>
        <w:rPr>
          <w:rFonts w:hint="eastAsia"/>
        </w:rPr>
        <w:t>度</w:t>
      </w:r>
      <w:r>
        <w:rPr>
          <w:rFonts w:hint="eastAsia"/>
        </w:rPr>
        <w:tab/>
        <w:t xml:space="preserve">±6mV </w:t>
      </w:r>
    </w:p>
    <w:p w14:paraId="0018D83A" w14:textId="77777777" w:rsidR="00F97B2E" w:rsidRDefault="00000000">
      <w:pPr>
        <w:pStyle w:val="a4"/>
        <w:tabs>
          <w:tab w:val="left" w:pos="1680"/>
          <w:tab w:val="left" w:pos="2303"/>
        </w:tabs>
        <w:spacing w:before="9" w:line="281" w:lineRule="exact"/>
        <w:ind w:left="454"/>
      </w:pPr>
      <w:r>
        <w:rPr>
          <w:rFonts w:hint="eastAsia"/>
        </w:rPr>
        <w:t>分</w:t>
      </w:r>
      <w:r>
        <w:rPr>
          <w:rFonts w:hint="eastAsia"/>
          <w:lang w:val="en-US"/>
        </w:rPr>
        <w:t xml:space="preserve"> </w:t>
      </w:r>
      <w:r>
        <w:rPr>
          <w:rFonts w:hint="eastAsia"/>
        </w:rPr>
        <w:t>辨</w:t>
      </w:r>
      <w:r>
        <w:rPr>
          <w:rFonts w:hint="eastAsia"/>
          <w:lang w:val="en-US"/>
        </w:rPr>
        <w:t xml:space="preserve">  </w:t>
      </w:r>
      <w:r>
        <w:rPr>
          <w:rFonts w:hint="eastAsia"/>
        </w:rPr>
        <w:t>率</w:t>
      </w:r>
      <w:r>
        <w:rPr>
          <w:rFonts w:hint="eastAsia"/>
        </w:rPr>
        <w:tab/>
        <w:t>1mV</w:t>
      </w:r>
    </w:p>
    <w:p w14:paraId="542BD068" w14:textId="77777777" w:rsidR="00F97B2E" w:rsidRDefault="00000000">
      <w:pPr>
        <w:pStyle w:val="a4"/>
        <w:tabs>
          <w:tab w:val="left" w:pos="1680"/>
          <w:tab w:val="left" w:pos="2303"/>
        </w:tabs>
        <w:spacing w:before="9" w:line="281" w:lineRule="exact"/>
        <w:ind w:left="454"/>
      </w:pPr>
      <w:r>
        <w:rPr>
          <w:rFonts w:hint="eastAsia"/>
        </w:rPr>
        <w:t>工作条件</w:t>
      </w:r>
      <w:r>
        <w:rPr>
          <w:rFonts w:hint="eastAsia"/>
        </w:rPr>
        <w:tab/>
        <w:t>0～</w:t>
      </w:r>
      <w:r>
        <w:rPr>
          <w:rFonts w:hint="eastAsia"/>
          <w:lang w:val="en-US"/>
        </w:rPr>
        <w:t>50</w:t>
      </w:r>
      <w:r>
        <w:rPr>
          <w:rFonts w:hint="eastAsia"/>
        </w:rPr>
        <w:t>℃;＜0.2MPa</w:t>
      </w:r>
    </w:p>
    <w:p w14:paraId="2FE70D7C" w14:textId="77777777" w:rsidR="00F97B2E" w:rsidRDefault="00000000">
      <w:pPr>
        <w:pStyle w:val="a4"/>
        <w:tabs>
          <w:tab w:val="left" w:pos="1680"/>
          <w:tab w:val="left" w:pos="2303"/>
        </w:tabs>
        <w:spacing w:before="9" w:line="281" w:lineRule="exact"/>
        <w:ind w:left="454"/>
      </w:pPr>
      <w:r>
        <w:rPr>
          <w:rFonts w:hint="eastAsia"/>
        </w:rPr>
        <w:t>校准方式</w:t>
      </w:r>
      <w:r>
        <w:rPr>
          <w:rFonts w:hint="eastAsia"/>
        </w:rPr>
        <w:tab/>
        <w:t>一点校准</w:t>
      </w:r>
    </w:p>
    <w:p w14:paraId="4DFD1E25" w14:textId="77777777" w:rsidR="00F97B2E" w:rsidRDefault="00000000">
      <w:pPr>
        <w:pStyle w:val="a4"/>
        <w:tabs>
          <w:tab w:val="left" w:pos="1680"/>
          <w:tab w:val="left" w:pos="2303"/>
        </w:tabs>
        <w:spacing w:before="9" w:line="281" w:lineRule="exact"/>
        <w:ind w:left="454"/>
      </w:pPr>
      <w:r>
        <w:rPr>
          <w:rFonts w:hint="eastAsia"/>
        </w:rPr>
        <w:t>响应时间</w:t>
      </w:r>
      <w:r>
        <w:rPr>
          <w:rFonts w:hint="eastAsia"/>
        </w:rPr>
        <w:tab/>
        <w:t>10秒 T90</w:t>
      </w:r>
    </w:p>
    <w:p w14:paraId="027A51F4" w14:textId="77777777" w:rsidR="00F97B2E" w:rsidRDefault="00000000">
      <w:pPr>
        <w:pStyle w:val="a4"/>
        <w:tabs>
          <w:tab w:val="left" w:pos="1680"/>
          <w:tab w:val="left" w:pos="2303"/>
        </w:tabs>
        <w:spacing w:before="9" w:line="281" w:lineRule="exact"/>
        <w:ind w:left="454"/>
      </w:pPr>
      <w:r>
        <w:rPr>
          <w:rFonts w:hint="eastAsia"/>
          <w:lang w:val="en-US"/>
        </w:rPr>
        <w:t>供电电压</w:t>
      </w:r>
      <w:r>
        <w:rPr>
          <w:rFonts w:hint="eastAsia"/>
        </w:rPr>
        <w:tab/>
        <w:t>12～24VDC</w:t>
      </w:r>
    </w:p>
    <w:p w14:paraId="29A6AF52" w14:textId="77777777" w:rsidR="00F97B2E" w:rsidRDefault="00000000">
      <w:pPr>
        <w:pStyle w:val="a4"/>
        <w:tabs>
          <w:tab w:val="left" w:pos="1680"/>
          <w:tab w:val="left" w:pos="2303"/>
        </w:tabs>
        <w:spacing w:before="9" w:line="281" w:lineRule="exact"/>
        <w:ind w:left="454"/>
      </w:pPr>
      <w:r>
        <w:rPr>
          <w:rFonts w:hint="eastAsia"/>
        </w:rPr>
        <w:t>输出信号</w:t>
      </w:r>
      <w:r>
        <w:rPr>
          <w:rFonts w:hint="eastAsia"/>
        </w:rPr>
        <w:tab/>
        <w:t>Rs-485,MODBUS/RTU协议</w:t>
      </w:r>
    </w:p>
    <w:p w14:paraId="7AA0A0AC" w14:textId="77777777" w:rsidR="00F97B2E" w:rsidRDefault="00000000">
      <w:pPr>
        <w:pStyle w:val="a4"/>
        <w:tabs>
          <w:tab w:val="left" w:pos="1680"/>
          <w:tab w:val="left" w:pos="2303"/>
        </w:tabs>
        <w:spacing w:before="9" w:line="281" w:lineRule="exact"/>
        <w:ind w:left="454"/>
      </w:pPr>
      <w:r>
        <w:rPr>
          <w:rFonts w:hint="eastAsia"/>
          <w:lang w:val="en-US"/>
        </w:rPr>
        <w:t>产品</w:t>
      </w:r>
      <w:r>
        <w:rPr>
          <w:rFonts w:hint="eastAsia"/>
        </w:rPr>
        <w:t>尺寸</w:t>
      </w:r>
      <w:r>
        <w:rPr>
          <w:rFonts w:hint="eastAsia"/>
        </w:rPr>
        <w:tab/>
        <w:t>直径30mm; 长度189mm;</w:t>
      </w:r>
    </w:p>
    <w:p w14:paraId="7F40ED0D" w14:textId="77777777" w:rsidR="00F97B2E" w:rsidRDefault="00000000">
      <w:pPr>
        <w:pStyle w:val="a4"/>
        <w:tabs>
          <w:tab w:val="left" w:pos="1680"/>
          <w:tab w:val="left" w:pos="2303"/>
        </w:tabs>
        <w:spacing w:before="9" w:line="281" w:lineRule="exact"/>
        <w:ind w:left="454"/>
      </w:pPr>
      <w:r>
        <w:rPr>
          <w:rFonts w:hint="eastAsia"/>
        </w:rPr>
        <w:t>防护等级</w:t>
      </w:r>
      <w:r>
        <w:rPr>
          <w:rFonts w:hint="eastAsia"/>
        </w:rPr>
        <w:tab/>
        <w:t>IP68；水深&lt;20米</w:t>
      </w:r>
    </w:p>
    <w:p w14:paraId="78D3149D" w14:textId="77777777" w:rsidR="00F97B2E" w:rsidRDefault="00000000">
      <w:pPr>
        <w:pStyle w:val="a4"/>
        <w:tabs>
          <w:tab w:val="left" w:pos="1680"/>
          <w:tab w:val="left" w:pos="2303"/>
        </w:tabs>
        <w:spacing w:before="9" w:line="281" w:lineRule="exact"/>
        <w:ind w:left="454"/>
      </w:pPr>
      <w:r>
        <w:rPr>
          <w:rFonts w:hint="eastAsia"/>
        </w:rPr>
        <w:lastRenderedPageBreak/>
        <w:t>使用寿命</w:t>
      </w:r>
      <w:r>
        <w:rPr>
          <w:rFonts w:hint="eastAsia"/>
        </w:rPr>
        <w:tab/>
        <w:t>传感器1年或以上</w:t>
      </w:r>
    </w:p>
    <w:p w14:paraId="54CAC5D7" w14:textId="77777777" w:rsidR="00F97B2E" w:rsidRDefault="00000000">
      <w:pPr>
        <w:pStyle w:val="a4"/>
        <w:tabs>
          <w:tab w:val="left" w:pos="1680"/>
          <w:tab w:val="left" w:pos="2303"/>
        </w:tabs>
        <w:spacing w:before="9" w:line="281" w:lineRule="exact"/>
        <w:ind w:left="454"/>
      </w:pPr>
      <w:r>
        <w:rPr>
          <w:rFonts w:hint="eastAsia"/>
        </w:rPr>
        <w:t>线缆长度</w:t>
      </w:r>
      <w:r>
        <w:rPr>
          <w:rFonts w:hint="eastAsia"/>
        </w:rPr>
        <w:tab/>
      </w:r>
      <w:proofErr w:type="gramStart"/>
      <w:r>
        <w:rPr>
          <w:rFonts w:hint="eastAsia"/>
          <w:lang w:val="en-US"/>
        </w:rPr>
        <w:t>标配10</w:t>
      </w:r>
      <w:r>
        <w:rPr>
          <w:rFonts w:hint="eastAsia"/>
        </w:rPr>
        <w:t>米</w:t>
      </w:r>
      <w:proofErr w:type="gramEnd"/>
      <w:r>
        <w:rPr>
          <w:rFonts w:hint="eastAsia"/>
        </w:rPr>
        <w:t>，可定制</w:t>
      </w:r>
    </w:p>
    <w:p w14:paraId="0214BE39" w14:textId="77777777" w:rsidR="00F97B2E" w:rsidRDefault="00000000">
      <w:pPr>
        <w:pStyle w:val="a4"/>
        <w:tabs>
          <w:tab w:val="left" w:pos="1680"/>
          <w:tab w:val="left" w:pos="2303"/>
        </w:tabs>
        <w:spacing w:before="9" w:line="281" w:lineRule="exact"/>
        <w:ind w:left="454"/>
      </w:pPr>
      <w:r>
        <w:rPr>
          <w:rFonts w:hint="eastAsia"/>
        </w:rPr>
        <w:t>外壳材料</w:t>
      </w:r>
      <w:r>
        <w:rPr>
          <w:rFonts w:hint="eastAsia"/>
        </w:rPr>
        <w:tab/>
        <w:t>P</w:t>
      </w:r>
      <w:r>
        <w:rPr>
          <w:lang w:val="en-US"/>
        </w:rPr>
        <w:t>OM</w:t>
      </w:r>
      <w:r>
        <w:rPr>
          <w:rFonts w:hint="eastAsia"/>
        </w:rPr>
        <w:t>；可定制</w:t>
      </w:r>
    </w:p>
    <w:p w14:paraId="70D24082" w14:textId="77777777" w:rsidR="00F97B2E" w:rsidRDefault="00F97B2E">
      <w:pPr>
        <w:pStyle w:val="a4"/>
        <w:spacing w:before="16"/>
        <w:rPr>
          <w:sz w:val="12"/>
        </w:rPr>
      </w:pPr>
    </w:p>
    <w:p w14:paraId="31775905" w14:textId="77777777" w:rsidR="00F97B2E" w:rsidRDefault="00F97B2E">
      <w:bookmarkStart w:id="0" w:name="页_2"/>
      <w:bookmarkEnd w:id="0"/>
    </w:p>
    <w:p w14:paraId="4A9EE67D" w14:textId="77777777" w:rsidR="00F97B2E" w:rsidRDefault="00000000">
      <w:pPr>
        <w:pStyle w:val="1"/>
        <w:numPr>
          <w:ilvl w:val="0"/>
          <w:numId w:val="2"/>
        </w:numPr>
        <w:tabs>
          <w:tab w:val="left" w:pos="729"/>
        </w:tabs>
        <w:ind w:left="728"/>
        <w:rPr>
          <w:color w:val="231916"/>
          <w:spacing w:val="12"/>
        </w:rPr>
      </w:pPr>
      <w:bookmarkStart w:id="1" w:name="_Toc494101340"/>
      <w:bookmarkStart w:id="2" w:name="_Toc496948404"/>
      <w:r>
        <w:rPr>
          <w:color w:val="231916"/>
          <w:spacing w:val="12"/>
        </w:rPr>
        <w:t>安装和电气连接</w:t>
      </w:r>
      <w:bookmarkEnd w:id="1"/>
      <w:bookmarkEnd w:id="2"/>
    </w:p>
    <w:p w14:paraId="4CFD22CD" w14:textId="77777777" w:rsidR="00F97B2E" w:rsidRDefault="00F97B2E">
      <w:pPr>
        <w:tabs>
          <w:tab w:val="left" w:pos="1582"/>
        </w:tabs>
      </w:pPr>
    </w:p>
    <w:p w14:paraId="262CE0B3" w14:textId="77777777" w:rsidR="00F97B2E" w:rsidRDefault="00000000">
      <w:pPr>
        <w:pStyle w:val="ac"/>
        <w:numPr>
          <w:ilvl w:val="1"/>
          <w:numId w:val="2"/>
        </w:numPr>
        <w:tabs>
          <w:tab w:val="left" w:pos="818"/>
        </w:tabs>
        <w:spacing w:before="74" w:line="360" w:lineRule="auto"/>
        <w:rPr>
          <w:color w:val="231916"/>
          <w:spacing w:val="11"/>
          <w:position w:val="2"/>
          <w:sz w:val="18"/>
        </w:rPr>
      </w:pPr>
      <w:bookmarkStart w:id="3" w:name="_Toc496948405"/>
      <w:bookmarkStart w:id="4" w:name="_Toc494101341"/>
      <w:r>
        <w:rPr>
          <w:color w:val="231916"/>
          <w:spacing w:val="11"/>
          <w:position w:val="2"/>
          <w:sz w:val="18"/>
        </w:rPr>
        <w:t>安装</w:t>
      </w:r>
      <w:bookmarkEnd w:id="3"/>
      <w:bookmarkEnd w:id="4"/>
    </w:p>
    <w:p w14:paraId="22B4FEC8" w14:textId="77777777" w:rsidR="00F97B2E" w:rsidRDefault="00000000">
      <w:pPr>
        <w:pStyle w:val="ac"/>
        <w:tabs>
          <w:tab w:val="left" w:pos="818"/>
        </w:tabs>
        <w:spacing w:before="74" w:line="360" w:lineRule="auto"/>
        <w:ind w:left="0" w:firstLine="0"/>
        <w:rPr>
          <w:color w:val="231916"/>
          <w:spacing w:val="11"/>
          <w:position w:val="2"/>
          <w:sz w:val="18"/>
          <w:szCs w:val="18"/>
        </w:rPr>
      </w:pPr>
      <w:bookmarkStart w:id="5" w:name="_Toc496948406"/>
      <w:r>
        <w:rPr>
          <w:rFonts w:asciiTheme="minorEastAsia" w:hAnsiTheme="minorEastAsia" w:hint="eastAsia"/>
          <w:noProof/>
          <w:sz w:val="28"/>
          <w:szCs w:val="28"/>
        </w:rPr>
        <w:drawing>
          <wp:anchor distT="0" distB="0" distL="114300" distR="114300" simplePos="0" relativeHeight="251662336" behindDoc="0" locked="0" layoutInCell="1" allowOverlap="1" wp14:anchorId="2F79F85D" wp14:editId="7539D303">
            <wp:simplePos x="0" y="0"/>
            <wp:positionH relativeFrom="column">
              <wp:posOffset>-31750</wp:posOffset>
            </wp:positionH>
            <wp:positionV relativeFrom="paragraph">
              <wp:posOffset>167005</wp:posOffset>
            </wp:positionV>
            <wp:extent cx="4449445" cy="1955165"/>
            <wp:effectExtent l="0" t="0" r="635" b="10795"/>
            <wp:wrapSquare wrapText="right"/>
            <wp:docPr id="18" name="Picture 192" descr="PH电极常用安装方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92" descr="PH电极常用安装方法"/>
                    <pic:cNvPicPr>
                      <a:picLocks noChangeAspect="1" noChangeArrowheads="1"/>
                    </pic:cNvPicPr>
                  </pic:nvPicPr>
                  <pic:blipFill>
                    <a:blip r:embed="rId11" cstate="print"/>
                    <a:srcRect/>
                    <a:stretch>
                      <a:fillRect/>
                    </a:stretch>
                  </pic:blipFill>
                  <pic:spPr>
                    <a:xfrm>
                      <a:off x="0" y="0"/>
                      <a:ext cx="4449445" cy="1955165"/>
                    </a:xfrm>
                    <a:prstGeom prst="rect">
                      <a:avLst/>
                    </a:prstGeom>
                    <a:noFill/>
                    <a:ln w="9525">
                      <a:noFill/>
                      <a:miter lim="800000"/>
                      <a:headEnd/>
                      <a:tailEnd/>
                    </a:ln>
                  </pic:spPr>
                </pic:pic>
              </a:graphicData>
            </a:graphic>
          </wp:anchor>
        </w:drawing>
      </w:r>
    </w:p>
    <w:p w14:paraId="149F0AA3" w14:textId="77777777" w:rsidR="00F97B2E" w:rsidRDefault="00000000">
      <w:pPr>
        <w:pStyle w:val="ac"/>
        <w:tabs>
          <w:tab w:val="left" w:pos="818"/>
        </w:tabs>
        <w:spacing w:before="74" w:line="360" w:lineRule="auto"/>
        <w:ind w:left="0" w:firstLine="0"/>
        <w:jc w:val="both"/>
        <w:rPr>
          <w:sz w:val="18"/>
          <w:szCs w:val="18"/>
        </w:rPr>
      </w:pPr>
      <w:r>
        <w:rPr>
          <w:rFonts w:hint="eastAsia"/>
          <w:sz w:val="18"/>
          <w:szCs w:val="18"/>
        </w:rPr>
        <w:t>注意：传感器安装保持至少倾斜角度30°以上；不能倒立安装。保证传感器探头距离四周壁2cm或以上。</w:t>
      </w:r>
    </w:p>
    <w:p w14:paraId="3467C9BC" w14:textId="77777777" w:rsidR="00F97B2E" w:rsidRDefault="00000000">
      <w:pPr>
        <w:pStyle w:val="ac"/>
        <w:numPr>
          <w:ilvl w:val="1"/>
          <w:numId w:val="2"/>
        </w:numPr>
        <w:tabs>
          <w:tab w:val="left" w:pos="818"/>
        </w:tabs>
        <w:spacing w:before="74" w:line="360" w:lineRule="auto"/>
        <w:rPr>
          <w:sz w:val="18"/>
          <w:szCs w:val="18"/>
        </w:rPr>
      </w:pPr>
      <w:r>
        <w:rPr>
          <w:color w:val="231916"/>
          <w:spacing w:val="11"/>
          <w:position w:val="2"/>
          <w:sz w:val="18"/>
        </w:rPr>
        <w:t>电气连接</w:t>
      </w:r>
      <w:bookmarkEnd w:id="5"/>
    </w:p>
    <w:p w14:paraId="0CB305D2" w14:textId="77777777" w:rsidR="00F97B2E" w:rsidRDefault="00000000">
      <w:pPr>
        <w:pStyle w:val="2"/>
        <w:numPr>
          <w:ilvl w:val="1"/>
          <w:numId w:val="0"/>
        </w:numPr>
        <w:spacing w:beforeLines="100" w:before="240"/>
        <w:ind w:left="1320"/>
        <w:rPr>
          <w:rFonts w:ascii="微软雅黑" w:eastAsia="微软雅黑" w:hAnsi="微软雅黑" w:cs="微软雅黑"/>
          <w:sz w:val="18"/>
          <w:szCs w:val="18"/>
        </w:rPr>
      </w:pPr>
      <w:r>
        <w:rPr>
          <w:rFonts w:ascii="微软雅黑" w:eastAsia="微软雅黑" w:hAnsi="微软雅黑" w:cs="微软雅黑" w:hint="eastAsia"/>
          <w:sz w:val="18"/>
          <w:szCs w:val="18"/>
        </w:rPr>
        <w:t>线缆为4</w:t>
      </w:r>
      <w:proofErr w:type="gramStart"/>
      <w:r>
        <w:rPr>
          <w:rFonts w:ascii="微软雅黑" w:eastAsia="微软雅黑" w:hAnsi="微软雅黑" w:cs="微软雅黑" w:hint="eastAsia"/>
          <w:sz w:val="18"/>
          <w:szCs w:val="18"/>
        </w:rPr>
        <w:t>芯双绞</w:t>
      </w:r>
      <w:proofErr w:type="gramEnd"/>
      <w:r>
        <w:rPr>
          <w:rFonts w:ascii="微软雅黑" w:eastAsia="微软雅黑" w:hAnsi="微软雅黑" w:cs="微软雅黑" w:hint="eastAsia"/>
          <w:sz w:val="18"/>
          <w:szCs w:val="18"/>
        </w:rPr>
        <w:t>屏蔽线，</w:t>
      </w:r>
      <w:proofErr w:type="gramStart"/>
      <w:r>
        <w:rPr>
          <w:rFonts w:ascii="微软雅黑" w:eastAsia="微软雅黑" w:hAnsi="微软雅黑" w:cs="微软雅黑" w:hint="eastAsia"/>
          <w:sz w:val="18"/>
          <w:szCs w:val="18"/>
        </w:rPr>
        <w:t>线序定义</w:t>
      </w:r>
      <w:proofErr w:type="gramEnd"/>
      <w:r>
        <w:rPr>
          <w:rFonts w:ascii="微软雅黑" w:eastAsia="微软雅黑" w:hAnsi="微软雅黑" w:cs="微软雅黑" w:hint="eastAsia"/>
          <w:sz w:val="18"/>
          <w:szCs w:val="18"/>
        </w:rPr>
        <w:t>：</w:t>
      </w:r>
    </w:p>
    <w:p w14:paraId="4AF2F892" w14:textId="77777777" w:rsidR="00F97B2E" w:rsidRDefault="00000000">
      <w:pPr>
        <w:pStyle w:val="2"/>
        <w:numPr>
          <w:ilvl w:val="0"/>
          <w:numId w:val="4"/>
        </w:numPr>
        <w:spacing w:beforeLines="100" w:before="240"/>
        <w:ind w:left="1980"/>
        <w:rPr>
          <w:rFonts w:ascii="微软雅黑" w:eastAsia="微软雅黑" w:hAnsi="微软雅黑" w:cs="微软雅黑"/>
          <w:color w:val="FF0000"/>
          <w:sz w:val="18"/>
          <w:szCs w:val="18"/>
        </w:rPr>
      </w:pPr>
      <w:r>
        <w:rPr>
          <w:rFonts w:ascii="微软雅黑" w:eastAsia="微软雅黑" w:hAnsi="微软雅黑" w:cs="微软雅黑" w:hint="eastAsia"/>
          <w:color w:val="FF0000"/>
          <w:sz w:val="18"/>
          <w:szCs w:val="18"/>
        </w:rPr>
        <w:t>红色线—电源线（12～24VDC）</w:t>
      </w:r>
    </w:p>
    <w:p w14:paraId="6636C41D" w14:textId="77777777" w:rsidR="00F97B2E" w:rsidRDefault="00000000">
      <w:pPr>
        <w:pStyle w:val="2"/>
        <w:numPr>
          <w:ilvl w:val="0"/>
          <w:numId w:val="4"/>
        </w:numPr>
        <w:spacing w:beforeLines="100" w:before="240"/>
        <w:ind w:left="1980"/>
        <w:rPr>
          <w:rFonts w:ascii="微软雅黑" w:eastAsia="微软雅黑" w:hAnsi="微软雅黑" w:cs="微软雅黑"/>
          <w:color w:val="FF0000"/>
          <w:sz w:val="18"/>
          <w:szCs w:val="18"/>
        </w:rPr>
      </w:pPr>
      <w:r>
        <w:rPr>
          <w:rFonts w:ascii="微软雅黑" w:eastAsia="微软雅黑" w:hAnsi="微软雅黑" w:cs="微软雅黑" w:hint="eastAsia"/>
          <w:color w:val="FF0000"/>
          <w:sz w:val="18"/>
          <w:szCs w:val="18"/>
        </w:rPr>
        <w:t>黑色线—地线（GND）</w:t>
      </w:r>
    </w:p>
    <w:p w14:paraId="5E0E8CE3" w14:textId="77777777" w:rsidR="00F97B2E" w:rsidRDefault="00000000">
      <w:pPr>
        <w:pStyle w:val="2"/>
        <w:numPr>
          <w:ilvl w:val="0"/>
          <w:numId w:val="4"/>
        </w:numPr>
        <w:spacing w:beforeLines="100" w:before="240"/>
        <w:ind w:left="1980"/>
        <w:rPr>
          <w:rFonts w:ascii="微软雅黑" w:eastAsia="微软雅黑" w:hAnsi="微软雅黑" w:cs="微软雅黑"/>
          <w:color w:val="FF0000"/>
          <w:sz w:val="18"/>
          <w:szCs w:val="18"/>
        </w:rPr>
      </w:pPr>
      <w:r>
        <w:rPr>
          <w:rFonts w:ascii="微软雅黑" w:eastAsia="微软雅黑" w:hAnsi="微软雅黑" w:cs="微软雅黑" w:hint="eastAsia"/>
          <w:color w:val="FF0000"/>
          <w:sz w:val="18"/>
          <w:szCs w:val="18"/>
        </w:rPr>
        <w:lastRenderedPageBreak/>
        <w:t>蓝色线—485A</w:t>
      </w:r>
    </w:p>
    <w:p w14:paraId="6F3FC012" w14:textId="77777777" w:rsidR="00F97B2E" w:rsidRDefault="00000000">
      <w:pPr>
        <w:pStyle w:val="2"/>
        <w:numPr>
          <w:ilvl w:val="0"/>
          <w:numId w:val="4"/>
        </w:numPr>
        <w:spacing w:beforeLines="100" w:before="240"/>
        <w:ind w:left="1980"/>
        <w:rPr>
          <w:rFonts w:ascii="微软雅黑" w:eastAsia="微软雅黑" w:hAnsi="微软雅黑" w:cs="微软雅黑"/>
          <w:color w:val="FF0000"/>
          <w:sz w:val="18"/>
          <w:szCs w:val="18"/>
        </w:rPr>
      </w:pPr>
      <w:r>
        <w:rPr>
          <w:rFonts w:ascii="微软雅黑" w:eastAsia="微软雅黑" w:hAnsi="微软雅黑" w:cs="微软雅黑" w:hint="eastAsia"/>
          <w:color w:val="FF0000"/>
          <w:sz w:val="18"/>
          <w:szCs w:val="18"/>
        </w:rPr>
        <w:t>白色线—485B</w:t>
      </w:r>
    </w:p>
    <w:p w14:paraId="7BB86A0C" w14:textId="77777777" w:rsidR="00F97B2E" w:rsidRDefault="00000000">
      <w:pPr>
        <w:pStyle w:val="2"/>
        <w:numPr>
          <w:ilvl w:val="0"/>
          <w:numId w:val="4"/>
        </w:numPr>
        <w:spacing w:beforeLines="100" w:before="240"/>
        <w:ind w:left="1980"/>
        <w:rPr>
          <w:color w:val="FF0000"/>
        </w:rPr>
      </w:pPr>
      <w:r>
        <w:rPr>
          <w:rFonts w:ascii="微软雅黑" w:eastAsia="微软雅黑" w:hAnsi="微软雅黑" w:cs="微软雅黑" w:hint="eastAsia"/>
          <w:color w:val="FF0000"/>
          <w:sz w:val="18"/>
          <w:szCs w:val="18"/>
          <w:lang w:val="en-US"/>
        </w:rPr>
        <w:t>绿</w:t>
      </w:r>
      <w:r>
        <w:rPr>
          <w:rFonts w:ascii="微软雅黑" w:eastAsia="微软雅黑" w:hAnsi="微软雅黑" w:cs="微软雅黑" w:hint="eastAsia"/>
          <w:color w:val="FF0000"/>
          <w:sz w:val="18"/>
          <w:szCs w:val="18"/>
        </w:rPr>
        <w:t>色线—</w:t>
      </w:r>
      <w:r>
        <w:rPr>
          <w:rFonts w:ascii="微软雅黑" w:eastAsia="微软雅黑" w:hAnsi="微软雅黑" w:cs="微软雅黑" w:hint="eastAsia"/>
          <w:color w:val="FF0000"/>
          <w:sz w:val="18"/>
          <w:szCs w:val="18"/>
          <w:lang w:val="en-US"/>
        </w:rPr>
        <w:t>屏蔽线</w:t>
      </w:r>
    </w:p>
    <w:p w14:paraId="6CC943C5" w14:textId="77777777" w:rsidR="00F97B2E" w:rsidRDefault="00000000">
      <w:pPr>
        <w:pStyle w:val="2"/>
        <w:numPr>
          <w:ilvl w:val="1"/>
          <w:numId w:val="0"/>
        </w:numPr>
        <w:spacing w:beforeLines="100" w:before="240"/>
        <w:ind w:left="1320"/>
        <w:rPr>
          <w:rFonts w:ascii="微软雅黑" w:eastAsia="微软雅黑" w:hAnsi="微软雅黑" w:cs="微软雅黑"/>
          <w:b/>
          <w:bCs/>
          <w:sz w:val="18"/>
          <w:szCs w:val="18"/>
        </w:rPr>
      </w:pPr>
      <w:r>
        <w:rPr>
          <w:rFonts w:ascii="微软雅黑" w:eastAsia="微软雅黑" w:hAnsi="微软雅黑" w:cs="微软雅黑" w:hint="eastAsia"/>
          <w:b/>
          <w:bCs/>
          <w:sz w:val="18"/>
          <w:szCs w:val="18"/>
        </w:rPr>
        <w:t>通电前应仔细检查接线顺序，避免因接线错误而造成不必要的损失。</w:t>
      </w:r>
    </w:p>
    <w:p w14:paraId="0039CEB0" w14:textId="77777777" w:rsidR="00F97B2E" w:rsidRDefault="00000000">
      <w:pPr>
        <w:pStyle w:val="2"/>
        <w:numPr>
          <w:ilvl w:val="1"/>
          <w:numId w:val="0"/>
        </w:numPr>
        <w:spacing w:beforeLines="100" w:before="240"/>
        <w:ind w:leftChars="600" w:left="2220" w:hangingChars="500" w:hanging="900"/>
        <w:rPr>
          <w:rFonts w:ascii="微软雅黑" w:eastAsia="微软雅黑" w:hAnsi="微软雅黑" w:cs="微软雅黑"/>
          <w:b/>
          <w:bCs/>
          <w:sz w:val="18"/>
          <w:szCs w:val="18"/>
        </w:rPr>
      </w:pPr>
      <w:r>
        <w:rPr>
          <w:rFonts w:ascii="微软雅黑" w:eastAsia="微软雅黑" w:hAnsi="微软雅黑" w:cs="微软雅黑" w:hint="eastAsia"/>
          <w:b/>
          <w:bCs/>
          <w:sz w:val="18"/>
          <w:szCs w:val="18"/>
        </w:rPr>
        <w:t>接线说明：考虑到线缆长期浸泡在水中（包括海水）或暴露在空气中，所有接线处均要求做防水处理，用户线缆应具有一定的防腐蚀能力。</w:t>
      </w:r>
    </w:p>
    <w:p w14:paraId="44BADBA0" w14:textId="77777777" w:rsidR="00F97B2E" w:rsidRDefault="00000000">
      <w:pPr>
        <w:pStyle w:val="2"/>
        <w:numPr>
          <w:ilvl w:val="0"/>
          <w:numId w:val="2"/>
        </w:numPr>
        <w:spacing w:beforeLines="100" w:before="240"/>
        <w:ind w:left="728"/>
        <w:rPr>
          <w:rFonts w:ascii="微软雅黑" w:eastAsia="微软雅黑" w:hAnsi="微软雅黑" w:cs="微软雅黑"/>
          <w:color w:val="231916"/>
          <w:spacing w:val="12"/>
          <w:sz w:val="28"/>
          <w:szCs w:val="28"/>
        </w:rPr>
      </w:pPr>
      <w:r>
        <w:rPr>
          <w:rFonts w:ascii="微软雅黑" w:eastAsia="微软雅黑" w:hAnsi="微软雅黑" w:cs="微软雅黑" w:hint="eastAsia"/>
          <w:color w:val="231916"/>
          <w:spacing w:val="12"/>
          <w:sz w:val="28"/>
          <w:szCs w:val="28"/>
          <w:lang w:val="en-US"/>
        </w:rPr>
        <w:t>校准</w:t>
      </w:r>
    </w:p>
    <w:p w14:paraId="4F8870FA" w14:textId="77777777" w:rsidR="00F97B2E" w:rsidRDefault="00000000">
      <w:pPr>
        <w:pStyle w:val="10"/>
        <w:suppressAutoHyphens w:val="0"/>
        <w:spacing w:line="440" w:lineRule="exact"/>
        <w:ind w:left="420" w:firstLineChars="0" w:firstLine="0"/>
        <w:jc w:val="both"/>
        <w:outlineLvl w:val="2"/>
        <w:rPr>
          <w:rFonts w:ascii="微软雅黑" w:eastAsia="微软雅黑" w:hAnsi="微软雅黑" w:cs="微软雅黑"/>
          <w:b/>
          <w:sz w:val="18"/>
          <w:szCs w:val="18"/>
        </w:rPr>
      </w:pPr>
      <w:bookmarkStart w:id="6" w:name="_Toc525914241"/>
      <w:r>
        <w:rPr>
          <w:rFonts w:ascii="微软雅黑" w:eastAsia="微软雅黑" w:hAnsi="微软雅黑" w:cs="微软雅黑" w:hint="eastAsia"/>
          <w:b/>
          <w:sz w:val="18"/>
          <w:szCs w:val="18"/>
          <w:lang w:val="en-US"/>
        </w:rPr>
        <w:t>4.1</w:t>
      </w:r>
      <w:r>
        <w:rPr>
          <w:rFonts w:ascii="微软雅黑" w:eastAsia="微软雅黑" w:hAnsi="微软雅黑" w:cs="微软雅黑" w:hint="eastAsia"/>
          <w:b/>
          <w:sz w:val="18"/>
          <w:szCs w:val="18"/>
        </w:rPr>
        <w:t>ORP标准溶液配制方法</w:t>
      </w:r>
      <w:bookmarkEnd w:id="6"/>
    </w:p>
    <w:p w14:paraId="4063059B" w14:textId="77777777" w:rsidR="00F97B2E" w:rsidRDefault="00000000">
      <w:pPr>
        <w:pStyle w:val="10"/>
        <w:numPr>
          <w:ilvl w:val="0"/>
          <w:numId w:val="5"/>
        </w:numPr>
        <w:spacing w:line="440" w:lineRule="exact"/>
        <w:ind w:firstLineChars="0"/>
        <w:rPr>
          <w:rFonts w:ascii="微软雅黑" w:eastAsia="微软雅黑" w:hAnsi="微软雅黑" w:cs="微软雅黑"/>
          <w:sz w:val="18"/>
          <w:szCs w:val="18"/>
        </w:rPr>
      </w:pPr>
      <w:r>
        <w:rPr>
          <w:rFonts w:ascii="微软雅黑" w:eastAsia="微软雅黑" w:hAnsi="微软雅黑" w:cs="微软雅黑" w:hint="eastAsia"/>
          <w:sz w:val="18"/>
          <w:szCs w:val="18"/>
        </w:rPr>
        <w:t>ORP标准溶液256mV配制方法</w:t>
      </w:r>
    </w:p>
    <w:p w14:paraId="31DADC88" w14:textId="77777777" w:rsidR="00F97B2E" w:rsidRDefault="00000000">
      <w:pPr>
        <w:pStyle w:val="20"/>
        <w:spacing w:line="440" w:lineRule="exact"/>
        <w:ind w:left="624"/>
        <w:rPr>
          <w:sz w:val="18"/>
          <w:szCs w:val="18"/>
        </w:rPr>
      </w:pPr>
      <w:r>
        <w:rPr>
          <w:rFonts w:hint="eastAsia"/>
          <w:sz w:val="18"/>
          <w:szCs w:val="18"/>
        </w:rPr>
        <w:t>称取2.1g醌氢醌加到200mL的pH值为4.00的标准pH缓冲溶液中，混匀。</w:t>
      </w:r>
    </w:p>
    <w:p w14:paraId="344B235A" w14:textId="77777777" w:rsidR="00F97B2E" w:rsidRDefault="00000000">
      <w:pPr>
        <w:pStyle w:val="10"/>
        <w:numPr>
          <w:ilvl w:val="0"/>
          <w:numId w:val="5"/>
        </w:numPr>
        <w:spacing w:line="440" w:lineRule="exact"/>
        <w:ind w:firstLineChars="0"/>
        <w:rPr>
          <w:rFonts w:ascii="微软雅黑" w:eastAsia="微软雅黑" w:hAnsi="微软雅黑" w:cs="微软雅黑"/>
          <w:sz w:val="18"/>
          <w:szCs w:val="18"/>
        </w:rPr>
      </w:pPr>
      <w:r>
        <w:rPr>
          <w:rFonts w:ascii="微软雅黑" w:eastAsia="微软雅黑" w:hAnsi="微软雅黑" w:cs="微软雅黑" w:hint="eastAsia"/>
          <w:sz w:val="18"/>
          <w:szCs w:val="18"/>
        </w:rPr>
        <w:t>ORP标准溶液86mV配制方法</w:t>
      </w:r>
    </w:p>
    <w:p w14:paraId="4197F449" w14:textId="77777777" w:rsidR="00F97B2E" w:rsidRDefault="00000000">
      <w:pPr>
        <w:pStyle w:val="20"/>
        <w:spacing w:line="440" w:lineRule="exact"/>
        <w:ind w:left="624"/>
        <w:rPr>
          <w:sz w:val="18"/>
          <w:szCs w:val="18"/>
        </w:rPr>
      </w:pPr>
      <w:r>
        <w:rPr>
          <w:rFonts w:hint="eastAsia"/>
          <w:sz w:val="18"/>
          <w:szCs w:val="18"/>
        </w:rPr>
        <w:t>称取2.1g醌氢醌加到200mL的pH值为6.86的标准pH缓冲溶液中，混匀。</w:t>
      </w:r>
    </w:p>
    <w:p w14:paraId="7D835E05" w14:textId="77777777" w:rsidR="00F97B2E" w:rsidRDefault="00000000">
      <w:pPr>
        <w:pStyle w:val="10"/>
        <w:numPr>
          <w:ilvl w:val="0"/>
          <w:numId w:val="5"/>
        </w:numPr>
        <w:spacing w:line="440" w:lineRule="exact"/>
        <w:ind w:firstLineChars="0"/>
        <w:rPr>
          <w:rFonts w:ascii="微软雅黑" w:eastAsia="微软雅黑" w:hAnsi="微软雅黑" w:cs="微软雅黑"/>
          <w:sz w:val="18"/>
          <w:szCs w:val="18"/>
        </w:rPr>
      </w:pPr>
      <w:r>
        <w:rPr>
          <w:rFonts w:ascii="微软雅黑" w:eastAsia="微软雅黑" w:hAnsi="微软雅黑" w:cs="微软雅黑" w:hint="eastAsia"/>
          <w:sz w:val="18"/>
          <w:szCs w:val="18"/>
        </w:rPr>
        <w:t>ORP标准溶液-40mV配制方法</w:t>
      </w:r>
    </w:p>
    <w:p w14:paraId="33BAED4A" w14:textId="77777777" w:rsidR="00F97B2E" w:rsidRDefault="00000000">
      <w:pPr>
        <w:pStyle w:val="20"/>
        <w:spacing w:line="440" w:lineRule="exact"/>
        <w:ind w:left="624"/>
        <w:rPr>
          <w:sz w:val="18"/>
          <w:szCs w:val="18"/>
        </w:rPr>
      </w:pPr>
      <w:r>
        <w:rPr>
          <w:rFonts w:hint="eastAsia"/>
          <w:sz w:val="18"/>
          <w:szCs w:val="18"/>
        </w:rPr>
        <w:t>称取2.1g醌氢醌加到200mL的pH值为9.18的标准pH缓冲溶液中，混匀。</w:t>
      </w:r>
    </w:p>
    <w:p w14:paraId="252DF2F2" w14:textId="77777777" w:rsidR="00F97B2E" w:rsidRDefault="00F97B2E">
      <w:pPr>
        <w:pStyle w:val="20"/>
        <w:spacing w:line="440" w:lineRule="exact"/>
        <w:ind w:left="624"/>
        <w:rPr>
          <w:sz w:val="18"/>
          <w:szCs w:val="18"/>
        </w:rPr>
      </w:pPr>
    </w:p>
    <w:p w14:paraId="6ECDF731" w14:textId="77777777" w:rsidR="00F97B2E" w:rsidRDefault="00000000">
      <w:pPr>
        <w:pStyle w:val="20"/>
        <w:spacing w:line="440" w:lineRule="exact"/>
        <w:ind w:left="624"/>
        <w:rPr>
          <w:b/>
          <w:bCs/>
          <w:sz w:val="18"/>
          <w:szCs w:val="18"/>
        </w:rPr>
      </w:pPr>
      <w:r>
        <w:rPr>
          <w:rFonts w:hint="eastAsia"/>
          <w:b/>
          <w:bCs/>
          <w:sz w:val="18"/>
          <w:szCs w:val="18"/>
        </w:rPr>
        <w:t>注意配制pH时是一共配制250mL，量取200mL待用。</w:t>
      </w:r>
    </w:p>
    <w:p w14:paraId="6E91055D" w14:textId="77777777" w:rsidR="00F97B2E" w:rsidRDefault="00F97B2E">
      <w:pPr>
        <w:pStyle w:val="20"/>
        <w:spacing w:line="440" w:lineRule="exact"/>
        <w:ind w:left="624"/>
        <w:rPr>
          <w:sz w:val="18"/>
          <w:szCs w:val="18"/>
        </w:rPr>
      </w:pPr>
    </w:p>
    <w:p w14:paraId="4C87B6A6" w14:textId="77777777" w:rsidR="00F97B2E" w:rsidRDefault="00000000">
      <w:pPr>
        <w:pStyle w:val="20"/>
        <w:spacing w:line="440" w:lineRule="exact"/>
        <w:ind w:left="624"/>
        <w:rPr>
          <w:sz w:val="18"/>
          <w:szCs w:val="18"/>
        </w:rPr>
      </w:pPr>
      <w:r>
        <w:rPr>
          <w:rFonts w:hint="eastAsia"/>
          <w:sz w:val="18"/>
          <w:szCs w:val="18"/>
        </w:rPr>
        <w:t>pH配制相应标准液方法：</w:t>
      </w:r>
    </w:p>
    <w:p w14:paraId="0D76CD82" w14:textId="77777777" w:rsidR="00F97B2E" w:rsidRDefault="00000000">
      <w:pPr>
        <w:widowControl/>
        <w:spacing w:line="440" w:lineRule="exact"/>
        <w:ind w:firstLineChars="200" w:firstLine="360"/>
        <w:rPr>
          <w:sz w:val="18"/>
          <w:szCs w:val="18"/>
        </w:rPr>
      </w:pPr>
      <w:r>
        <w:rPr>
          <w:rFonts w:hint="eastAsia"/>
          <w:sz w:val="18"/>
          <w:szCs w:val="18"/>
        </w:rPr>
        <w:t>量取250mL的纯水，倒入容器中，加入pH=6.86/4.00/9.18（25℃）的校准粉一包，玻璃棒搅拌均匀，直至完全溶解，配制成pH=6.86/4.00/9.18（25℃）的溶液。</w:t>
      </w:r>
    </w:p>
    <w:p w14:paraId="21B6A77B" w14:textId="77777777" w:rsidR="00F97B2E" w:rsidRDefault="00000000">
      <w:pPr>
        <w:pStyle w:val="10"/>
        <w:suppressAutoHyphens w:val="0"/>
        <w:spacing w:line="440" w:lineRule="exact"/>
        <w:ind w:left="420" w:firstLineChars="0" w:firstLine="0"/>
        <w:jc w:val="both"/>
        <w:outlineLvl w:val="2"/>
        <w:rPr>
          <w:rFonts w:ascii="微软雅黑" w:eastAsia="微软雅黑" w:hAnsi="微软雅黑" w:cs="微软雅黑"/>
          <w:b/>
          <w:sz w:val="18"/>
          <w:szCs w:val="18"/>
        </w:rPr>
      </w:pPr>
      <w:bookmarkStart w:id="7" w:name="_Toc525914242"/>
      <w:r>
        <w:rPr>
          <w:rFonts w:ascii="微软雅黑" w:eastAsia="微软雅黑" w:hAnsi="微软雅黑" w:cs="微软雅黑" w:hint="eastAsia"/>
          <w:b/>
          <w:sz w:val="18"/>
          <w:szCs w:val="18"/>
          <w:lang w:val="en-US"/>
        </w:rPr>
        <w:t>4.2</w:t>
      </w:r>
      <w:r>
        <w:rPr>
          <w:rFonts w:ascii="微软雅黑" w:eastAsia="微软雅黑" w:hAnsi="微软雅黑" w:cs="微软雅黑" w:hint="eastAsia"/>
          <w:b/>
          <w:sz w:val="18"/>
          <w:szCs w:val="18"/>
        </w:rPr>
        <w:t>校准</w:t>
      </w:r>
      <w:bookmarkEnd w:id="7"/>
    </w:p>
    <w:p w14:paraId="7743D673" w14:textId="77777777" w:rsidR="00F97B2E" w:rsidRDefault="00000000">
      <w:pPr>
        <w:pStyle w:val="30"/>
        <w:spacing w:line="500" w:lineRule="exact"/>
        <w:ind w:leftChars="100" w:left="220" w:firstLine="360"/>
        <w:rPr>
          <w:sz w:val="18"/>
          <w:szCs w:val="18"/>
        </w:rPr>
      </w:pPr>
      <w:r>
        <w:rPr>
          <w:rFonts w:hint="eastAsia"/>
          <w:sz w:val="18"/>
          <w:szCs w:val="18"/>
        </w:rPr>
        <w:lastRenderedPageBreak/>
        <w:t>将传感器插入86mV（256mV或-40mV）溶液中，待数值稳定后发送校准指令，数值稳定大约3分钟。</w:t>
      </w:r>
    </w:p>
    <w:p w14:paraId="0086DF89" w14:textId="77777777" w:rsidR="00F97B2E" w:rsidRDefault="00000000">
      <w:pPr>
        <w:spacing w:line="500" w:lineRule="exact"/>
        <w:ind w:leftChars="100" w:left="220" w:firstLineChars="200" w:firstLine="360"/>
        <w:rPr>
          <w:sz w:val="18"/>
          <w:szCs w:val="18"/>
        </w:rPr>
      </w:pPr>
      <w:r>
        <w:rPr>
          <w:rFonts w:hint="eastAsia"/>
          <w:sz w:val="18"/>
          <w:szCs w:val="18"/>
        </w:rPr>
        <w:t>校准指令请查看MODBUS RTU通讯协议操作手册。</w:t>
      </w:r>
    </w:p>
    <w:p w14:paraId="513A31A8" w14:textId="77777777" w:rsidR="00F97B2E" w:rsidRDefault="00F97B2E">
      <w:pPr>
        <w:pStyle w:val="10"/>
        <w:suppressAutoHyphens w:val="0"/>
        <w:spacing w:line="380" w:lineRule="exact"/>
        <w:ind w:left="425" w:firstLineChars="100" w:firstLine="180"/>
        <w:rPr>
          <w:rFonts w:ascii="微软雅黑" w:eastAsia="微软雅黑" w:hAnsi="微软雅黑" w:cs="微软雅黑"/>
          <w:sz w:val="18"/>
          <w:szCs w:val="18"/>
        </w:rPr>
      </w:pPr>
    </w:p>
    <w:p w14:paraId="408FDE49" w14:textId="77777777" w:rsidR="00F97B2E" w:rsidRDefault="00000000">
      <w:pPr>
        <w:widowControl/>
        <w:ind w:firstLineChars="100" w:firstLine="180"/>
        <w:rPr>
          <w:b/>
          <w:sz w:val="18"/>
          <w:szCs w:val="18"/>
        </w:rPr>
      </w:pPr>
      <w:r>
        <w:rPr>
          <w:rFonts w:hint="eastAsia"/>
          <w:b/>
          <w:sz w:val="18"/>
          <w:szCs w:val="18"/>
        </w:rPr>
        <w:t>注意：传感器出厂前已校准，若非超出测量误差，不宜随意校准。</w:t>
      </w:r>
    </w:p>
    <w:p w14:paraId="6A4F7D2B" w14:textId="77777777" w:rsidR="00F97B2E" w:rsidRDefault="00000000">
      <w:pPr>
        <w:spacing w:line="288" w:lineRule="auto"/>
        <w:ind w:leftChars="100" w:left="220" w:firstLineChars="200" w:firstLine="360"/>
        <w:rPr>
          <w:rFonts w:asciiTheme="minorEastAsia" w:hAnsiTheme="minorEastAsia" w:cstheme="minorEastAsia"/>
          <w:sz w:val="18"/>
          <w:szCs w:val="18"/>
        </w:rPr>
      </w:pPr>
      <w:r>
        <w:rPr>
          <w:rFonts w:hint="eastAsia"/>
          <w:sz w:val="18"/>
          <w:szCs w:val="18"/>
        </w:rPr>
        <w:t xml:space="preserve"> </w:t>
      </w:r>
    </w:p>
    <w:p w14:paraId="0681D4FC" w14:textId="77777777" w:rsidR="00F97B2E" w:rsidRDefault="00000000">
      <w:pPr>
        <w:pStyle w:val="2"/>
        <w:numPr>
          <w:ilvl w:val="0"/>
          <w:numId w:val="2"/>
        </w:numPr>
        <w:spacing w:beforeLines="100" w:before="240"/>
        <w:ind w:left="728"/>
        <w:rPr>
          <w:rFonts w:ascii="微软雅黑" w:eastAsia="微软雅黑" w:hAnsi="微软雅黑" w:cs="微软雅黑"/>
          <w:sz w:val="28"/>
          <w:szCs w:val="28"/>
        </w:rPr>
      </w:pPr>
      <w:r>
        <w:rPr>
          <w:rFonts w:ascii="微软雅黑" w:eastAsia="微软雅黑" w:hAnsi="微软雅黑" w:cs="微软雅黑" w:hint="eastAsia"/>
          <w:sz w:val="28"/>
          <w:szCs w:val="28"/>
        </w:rPr>
        <w:t>维护及注意事项</w:t>
      </w:r>
    </w:p>
    <w:p w14:paraId="3DD46C69" w14:textId="77777777" w:rsidR="00F97B2E" w:rsidRDefault="00000000">
      <w:pPr>
        <w:pStyle w:val="2"/>
        <w:numPr>
          <w:ilvl w:val="1"/>
          <w:numId w:val="0"/>
        </w:numPr>
        <w:spacing w:beforeLines="50" w:before="120" w:afterLines="50" w:after="120"/>
        <w:rPr>
          <w:rFonts w:ascii="微软雅黑" w:eastAsia="微软雅黑" w:hAnsi="微软雅黑" w:cs="微软雅黑"/>
          <w:sz w:val="18"/>
          <w:szCs w:val="18"/>
        </w:rPr>
      </w:pPr>
      <w:r>
        <w:rPr>
          <w:rFonts w:ascii="微软雅黑" w:eastAsia="微软雅黑" w:hAnsi="微软雅黑" w:cs="微软雅黑" w:hint="eastAsia"/>
          <w:sz w:val="18"/>
          <w:szCs w:val="18"/>
          <w:lang w:val="en-US"/>
        </w:rPr>
        <w:t>5.1</w:t>
      </w:r>
      <w:r>
        <w:rPr>
          <w:rFonts w:ascii="微软雅黑" w:eastAsia="微软雅黑" w:hAnsi="微软雅黑" w:cs="微软雅黑" w:hint="eastAsia"/>
          <w:sz w:val="18"/>
          <w:szCs w:val="18"/>
        </w:rPr>
        <w:t>维护</w:t>
      </w:r>
    </w:p>
    <w:p w14:paraId="194FE013" w14:textId="77777777" w:rsidR="00F97B2E" w:rsidRDefault="00000000">
      <w:pPr>
        <w:pStyle w:val="ac"/>
        <w:widowControl/>
        <w:numPr>
          <w:ilvl w:val="0"/>
          <w:numId w:val="6"/>
        </w:numPr>
        <w:spacing w:line="440" w:lineRule="exact"/>
        <w:ind w:left="1100"/>
        <w:rPr>
          <w:sz w:val="18"/>
          <w:szCs w:val="18"/>
        </w:rPr>
      </w:pPr>
      <w:r>
        <w:rPr>
          <w:rFonts w:hint="eastAsia"/>
          <w:sz w:val="18"/>
          <w:szCs w:val="18"/>
        </w:rPr>
        <w:t>测量前应先注意将玻璃球泡内的气泡甩去，否则将造成测量误差。</w:t>
      </w:r>
    </w:p>
    <w:p w14:paraId="2853E9E8" w14:textId="77777777" w:rsidR="00F97B2E" w:rsidRDefault="00000000">
      <w:pPr>
        <w:pStyle w:val="ac"/>
        <w:widowControl/>
        <w:numPr>
          <w:ilvl w:val="0"/>
          <w:numId w:val="6"/>
        </w:numPr>
        <w:spacing w:line="440" w:lineRule="exact"/>
        <w:ind w:left="1100"/>
        <w:rPr>
          <w:sz w:val="18"/>
          <w:szCs w:val="18"/>
        </w:rPr>
      </w:pPr>
      <w:r>
        <w:rPr>
          <w:rFonts w:hint="eastAsia"/>
          <w:sz w:val="18"/>
          <w:szCs w:val="18"/>
        </w:rPr>
        <w:t>电极长期干放后请在保护瓶内浸泡1小时或以上再使用。</w:t>
      </w:r>
    </w:p>
    <w:p w14:paraId="36413B2E" w14:textId="77777777" w:rsidR="00F97B2E" w:rsidRDefault="00000000">
      <w:pPr>
        <w:pStyle w:val="ac"/>
        <w:widowControl/>
        <w:numPr>
          <w:ilvl w:val="0"/>
          <w:numId w:val="6"/>
        </w:numPr>
        <w:spacing w:line="440" w:lineRule="exact"/>
        <w:ind w:left="1100"/>
        <w:rPr>
          <w:sz w:val="18"/>
          <w:szCs w:val="18"/>
        </w:rPr>
      </w:pPr>
      <w:r>
        <w:rPr>
          <w:rFonts w:hint="eastAsia"/>
          <w:sz w:val="18"/>
          <w:szCs w:val="18"/>
        </w:rPr>
        <w:t>电极前端的保护瓶内有适量3.5mol/L氯化钾溶液，电极头浸泡其中，以保持玻璃球泡和</w:t>
      </w:r>
      <w:proofErr w:type="gramStart"/>
      <w:r>
        <w:rPr>
          <w:rFonts w:hint="eastAsia"/>
          <w:sz w:val="18"/>
          <w:szCs w:val="18"/>
        </w:rPr>
        <w:t>液接界</w:t>
      </w:r>
      <w:proofErr w:type="gramEnd"/>
      <w:r>
        <w:rPr>
          <w:rFonts w:hint="eastAsia"/>
          <w:sz w:val="18"/>
          <w:szCs w:val="18"/>
        </w:rPr>
        <w:t>的活化。测量时旋松瓶盖，拔出电极，用纯水洗净即可。传感器不用时纯水洗净，插入加有3.5mol/L氯化钾溶液的保护套内，或插入3.5mol/L氯化钾溶液的容器中。</w:t>
      </w:r>
    </w:p>
    <w:p w14:paraId="7F881BA3" w14:textId="77777777" w:rsidR="00F97B2E" w:rsidRDefault="00000000">
      <w:pPr>
        <w:pStyle w:val="ac"/>
        <w:widowControl/>
        <w:numPr>
          <w:ilvl w:val="0"/>
          <w:numId w:val="6"/>
        </w:numPr>
        <w:spacing w:line="440" w:lineRule="exact"/>
        <w:ind w:left="1100"/>
        <w:rPr>
          <w:sz w:val="18"/>
          <w:szCs w:val="18"/>
        </w:rPr>
      </w:pPr>
      <w:r>
        <w:rPr>
          <w:rFonts w:hint="eastAsia"/>
          <w:sz w:val="18"/>
          <w:szCs w:val="18"/>
        </w:rPr>
        <w:t>ORP电极经长期使用后会产生钝化，其现象是敏感度降低，响应慢，读书不准，此时可将电极下端球泡用0.1mol/L稀盐酸浸泡24小时，再用3.5mol/L氯化钾溶液浸泡24小时。</w:t>
      </w:r>
    </w:p>
    <w:p w14:paraId="23994ACE" w14:textId="77777777" w:rsidR="00F97B2E" w:rsidRDefault="00000000">
      <w:pPr>
        <w:pStyle w:val="ac"/>
        <w:widowControl/>
        <w:numPr>
          <w:ilvl w:val="0"/>
          <w:numId w:val="6"/>
        </w:numPr>
        <w:spacing w:line="440" w:lineRule="exact"/>
        <w:ind w:left="1100"/>
        <w:rPr>
          <w:sz w:val="18"/>
          <w:szCs w:val="18"/>
        </w:rPr>
      </w:pPr>
      <w:r>
        <w:rPr>
          <w:rFonts w:hint="eastAsia"/>
          <w:sz w:val="18"/>
          <w:szCs w:val="18"/>
        </w:rPr>
        <w:t>ORP电极在溶液中长期连续测试，应定期进行清洗活化</w:t>
      </w:r>
    </w:p>
    <w:p w14:paraId="4AD78DC9" w14:textId="77777777" w:rsidR="00F97B2E" w:rsidRDefault="00000000">
      <w:pPr>
        <w:pStyle w:val="2"/>
        <w:numPr>
          <w:ilvl w:val="1"/>
          <w:numId w:val="0"/>
        </w:numPr>
        <w:spacing w:beforeLines="50" w:before="120" w:afterLines="50" w:after="120"/>
        <w:rPr>
          <w:rFonts w:ascii="微软雅黑" w:eastAsia="微软雅黑" w:hAnsi="微软雅黑" w:cs="微软雅黑"/>
          <w:sz w:val="18"/>
          <w:szCs w:val="18"/>
        </w:rPr>
      </w:pPr>
      <w:r>
        <w:rPr>
          <w:rFonts w:ascii="微软雅黑" w:eastAsia="微软雅黑" w:hAnsi="微软雅黑" w:cs="微软雅黑" w:hint="eastAsia"/>
          <w:sz w:val="18"/>
          <w:szCs w:val="18"/>
          <w:lang w:val="en-US"/>
        </w:rPr>
        <w:t>5.2</w:t>
      </w:r>
      <w:r>
        <w:rPr>
          <w:rFonts w:ascii="微软雅黑" w:eastAsia="微软雅黑" w:hAnsi="微软雅黑" w:cs="微软雅黑" w:hint="eastAsia"/>
          <w:sz w:val="18"/>
          <w:szCs w:val="18"/>
        </w:rPr>
        <w:t>其他</w:t>
      </w:r>
    </w:p>
    <w:tbl>
      <w:tblPr>
        <w:tblW w:w="4999"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113" w:type="dxa"/>
        </w:tblCellMar>
        <w:tblLook w:val="04A0" w:firstRow="1" w:lastRow="0" w:firstColumn="1" w:lastColumn="0" w:noHBand="0" w:noVBand="1"/>
      </w:tblPr>
      <w:tblGrid>
        <w:gridCol w:w="2207"/>
        <w:gridCol w:w="2521"/>
        <w:gridCol w:w="2114"/>
      </w:tblGrid>
      <w:tr w:rsidR="00F97B2E" w14:paraId="69A47D77" w14:textId="77777777">
        <w:trPr>
          <w:trHeight w:hRule="exact" w:val="454"/>
          <w:jc w:val="center"/>
        </w:trPr>
        <w:tc>
          <w:tcPr>
            <w:tcW w:w="1612" w:type="pct"/>
            <w:tcBorders>
              <w:top w:val="single" w:sz="8" w:space="0" w:color="auto"/>
            </w:tcBorders>
            <w:vAlign w:val="center"/>
          </w:tcPr>
          <w:p w14:paraId="4A6746C3" w14:textId="77777777" w:rsidR="00F97B2E" w:rsidRDefault="00000000">
            <w:pPr>
              <w:pStyle w:val="TableParagraph"/>
              <w:ind w:left="1"/>
              <w:jc w:val="center"/>
              <w:rPr>
                <w:b/>
                <w:sz w:val="18"/>
                <w:szCs w:val="18"/>
              </w:rPr>
            </w:pPr>
            <w:r>
              <w:rPr>
                <w:rFonts w:hint="eastAsia"/>
                <w:b/>
                <w:sz w:val="18"/>
                <w:szCs w:val="18"/>
              </w:rPr>
              <w:t>问题</w:t>
            </w:r>
          </w:p>
        </w:tc>
        <w:tc>
          <w:tcPr>
            <w:tcW w:w="1842" w:type="pct"/>
            <w:tcBorders>
              <w:top w:val="single" w:sz="8" w:space="0" w:color="auto"/>
            </w:tcBorders>
            <w:vAlign w:val="center"/>
          </w:tcPr>
          <w:p w14:paraId="77129282" w14:textId="77777777" w:rsidR="00F97B2E" w:rsidRDefault="00000000">
            <w:pPr>
              <w:pStyle w:val="TableParagraph"/>
              <w:jc w:val="center"/>
              <w:rPr>
                <w:b/>
                <w:sz w:val="18"/>
                <w:szCs w:val="18"/>
              </w:rPr>
            </w:pPr>
            <w:r>
              <w:rPr>
                <w:rFonts w:hint="eastAsia"/>
                <w:b/>
                <w:spacing w:val="2"/>
                <w:sz w:val="18"/>
                <w:szCs w:val="18"/>
              </w:rPr>
              <w:t>可能的</w:t>
            </w:r>
            <w:r>
              <w:rPr>
                <w:rFonts w:hint="eastAsia"/>
                <w:b/>
                <w:sz w:val="18"/>
                <w:szCs w:val="18"/>
              </w:rPr>
              <w:t>原因</w:t>
            </w:r>
          </w:p>
        </w:tc>
        <w:tc>
          <w:tcPr>
            <w:tcW w:w="1545" w:type="pct"/>
            <w:tcBorders>
              <w:top w:val="single" w:sz="8" w:space="0" w:color="auto"/>
            </w:tcBorders>
            <w:vAlign w:val="center"/>
          </w:tcPr>
          <w:p w14:paraId="1E8B861B" w14:textId="77777777" w:rsidR="00F97B2E" w:rsidRDefault="00000000">
            <w:pPr>
              <w:pStyle w:val="TableParagraph"/>
              <w:ind w:left="4"/>
              <w:jc w:val="center"/>
              <w:rPr>
                <w:b/>
                <w:sz w:val="18"/>
                <w:szCs w:val="18"/>
              </w:rPr>
            </w:pPr>
            <w:r>
              <w:rPr>
                <w:rFonts w:hint="eastAsia"/>
                <w:b/>
                <w:spacing w:val="2"/>
                <w:sz w:val="18"/>
                <w:szCs w:val="18"/>
              </w:rPr>
              <w:t>解决方法</w:t>
            </w:r>
          </w:p>
        </w:tc>
      </w:tr>
      <w:tr w:rsidR="00F97B2E" w14:paraId="44DF9E00" w14:textId="77777777">
        <w:trPr>
          <w:trHeight w:hRule="exact" w:val="572"/>
          <w:jc w:val="center"/>
        </w:trPr>
        <w:tc>
          <w:tcPr>
            <w:tcW w:w="1612" w:type="pct"/>
            <w:vMerge w:val="restart"/>
            <w:vAlign w:val="center"/>
          </w:tcPr>
          <w:p w14:paraId="666E3F41" w14:textId="77777777" w:rsidR="00F97B2E" w:rsidRDefault="00000000">
            <w:pPr>
              <w:pStyle w:val="a8"/>
              <w:widowControl/>
              <w:jc w:val="center"/>
              <w:rPr>
                <w:rFonts w:cs="微软雅黑"/>
                <w:sz w:val="18"/>
                <w:szCs w:val="18"/>
              </w:rPr>
            </w:pPr>
            <w:r>
              <w:rPr>
                <w:rFonts w:cs="微软雅黑" w:hint="eastAsia"/>
                <w:b/>
                <w:sz w:val="18"/>
                <w:szCs w:val="18"/>
              </w:rPr>
              <w:t>操作界面无法连接或不显</w:t>
            </w:r>
            <w:r>
              <w:rPr>
                <w:rFonts w:cs="微软雅黑" w:hint="eastAsia"/>
                <w:b/>
                <w:sz w:val="18"/>
                <w:szCs w:val="18"/>
              </w:rPr>
              <w:lastRenderedPageBreak/>
              <w:t>示测量结果</w:t>
            </w:r>
          </w:p>
        </w:tc>
        <w:tc>
          <w:tcPr>
            <w:tcW w:w="1842" w:type="pct"/>
            <w:vAlign w:val="center"/>
          </w:tcPr>
          <w:p w14:paraId="2E7D9893" w14:textId="77777777" w:rsidR="00F97B2E" w:rsidRDefault="00000000">
            <w:pPr>
              <w:pStyle w:val="TableParagraph"/>
              <w:ind w:left="99"/>
              <w:jc w:val="center"/>
              <w:rPr>
                <w:sz w:val="18"/>
                <w:szCs w:val="18"/>
              </w:rPr>
            </w:pPr>
            <w:r>
              <w:rPr>
                <w:rFonts w:hint="eastAsia"/>
                <w:sz w:val="18"/>
                <w:szCs w:val="18"/>
              </w:rPr>
              <w:lastRenderedPageBreak/>
              <w:t>线缆接线方式有误</w:t>
            </w:r>
          </w:p>
        </w:tc>
        <w:tc>
          <w:tcPr>
            <w:tcW w:w="1545" w:type="pct"/>
            <w:vAlign w:val="center"/>
          </w:tcPr>
          <w:p w14:paraId="235311D3" w14:textId="77777777" w:rsidR="00F97B2E" w:rsidRDefault="00000000">
            <w:pPr>
              <w:pStyle w:val="TableParagraph"/>
              <w:ind w:left="99"/>
              <w:jc w:val="center"/>
              <w:rPr>
                <w:sz w:val="18"/>
                <w:szCs w:val="18"/>
              </w:rPr>
            </w:pPr>
            <w:r>
              <w:rPr>
                <w:rFonts w:hint="eastAsia"/>
                <w:sz w:val="18"/>
                <w:szCs w:val="18"/>
              </w:rPr>
              <w:t>检查接线方式</w:t>
            </w:r>
          </w:p>
        </w:tc>
      </w:tr>
      <w:tr w:rsidR="00F97B2E" w14:paraId="7E6BFBA9" w14:textId="77777777">
        <w:trPr>
          <w:trHeight w:hRule="exact" w:val="589"/>
          <w:jc w:val="center"/>
        </w:trPr>
        <w:tc>
          <w:tcPr>
            <w:tcW w:w="1612" w:type="pct"/>
            <w:vMerge/>
            <w:tcBorders>
              <w:bottom w:val="single" w:sz="6" w:space="0" w:color="auto"/>
            </w:tcBorders>
            <w:vAlign w:val="center"/>
          </w:tcPr>
          <w:p w14:paraId="51BD3161" w14:textId="77777777" w:rsidR="00F97B2E" w:rsidRDefault="00F97B2E">
            <w:pPr>
              <w:pStyle w:val="TableParagraph"/>
              <w:spacing w:line="295" w:lineRule="exact"/>
              <w:ind w:left="98"/>
              <w:jc w:val="center"/>
              <w:rPr>
                <w:sz w:val="18"/>
                <w:szCs w:val="18"/>
              </w:rPr>
            </w:pPr>
          </w:p>
        </w:tc>
        <w:tc>
          <w:tcPr>
            <w:tcW w:w="1842" w:type="pct"/>
            <w:vAlign w:val="center"/>
          </w:tcPr>
          <w:p w14:paraId="621C25BC" w14:textId="77777777" w:rsidR="00F97B2E" w:rsidRDefault="00000000">
            <w:pPr>
              <w:pStyle w:val="TableParagraph"/>
              <w:ind w:left="99"/>
              <w:jc w:val="center"/>
              <w:rPr>
                <w:sz w:val="18"/>
                <w:szCs w:val="18"/>
              </w:rPr>
            </w:pPr>
            <w:r>
              <w:rPr>
                <w:rFonts w:hint="eastAsia"/>
                <w:sz w:val="18"/>
                <w:szCs w:val="18"/>
              </w:rPr>
              <w:t>传感器地址有误</w:t>
            </w:r>
          </w:p>
        </w:tc>
        <w:tc>
          <w:tcPr>
            <w:tcW w:w="1545" w:type="pct"/>
            <w:vAlign w:val="center"/>
          </w:tcPr>
          <w:p w14:paraId="6CE092C8" w14:textId="77777777" w:rsidR="00F97B2E" w:rsidRDefault="00000000">
            <w:pPr>
              <w:pStyle w:val="TableParagraph"/>
              <w:ind w:left="99"/>
              <w:jc w:val="center"/>
              <w:rPr>
                <w:sz w:val="18"/>
                <w:szCs w:val="18"/>
              </w:rPr>
            </w:pPr>
            <w:r>
              <w:rPr>
                <w:rFonts w:hint="eastAsia"/>
                <w:sz w:val="18"/>
                <w:szCs w:val="18"/>
              </w:rPr>
              <w:t>检查地址是否有误</w:t>
            </w:r>
          </w:p>
        </w:tc>
      </w:tr>
      <w:tr w:rsidR="00F97B2E" w14:paraId="2A6B1EFB" w14:textId="77777777">
        <w:trPr>
          <w:trHeight w:hRule="exact" w:val="604"/>
          <w:jc w:val="center"/>
        </w:trPr>
        <w:tc>
          <w:tcPr>
            <w:tcW w:w="1612" w:type="pct"/>
            <w:vMerge w:val="restart"/>
            <w:tcBorders>
              <w:top w:val="single" w:sz="6" w:space="0" w:color="auto"/>
              <w:bottom w:val="single" w:sz="4" w:space="0" w:color="auto"/>
              <w:right w:val="single" w:sz="6" w:space="0" w:color="auto"/>
            </w:tcBorders>
            <w:vAlign w:val="center"/>
          </w:tcPr>
          <w:p w14:paraId="0FA29016" w14:textId="77777777" w:rsidR="00F97B2E" w:rsidRDefault="00000000">
            <w:pPr>
              <w:pStyle w:val="TableParagraph"/>
              <w:ind w:left="98"/>
              <w:jc w:val="center"/>
              <w:rPr>
                <w:sz w:val="18"/>
                <w:szCs w:val="18"/>
              </w:rPr>
            </w:pPr>
            <w:r>
              <w:rPr>
                <w:rFonts w:hint="eastAsia"/>
                <w:b/>
                <w:sz w:val="18"/>
                <w:szCs w:val="18"/>
              </w:rPr>
              <w:t>测量值过高、过低或数值持续不稳定</w:t>
            </w:r>
          </w:p>
        </w:tc>
        <w:tc>
          <w:tcPr>
            <w:tcW w:w="1842" w:type="pct"/>
            <w:tcBorders>
              <w:left w:val="single" w:sz="6" w:space="0" w:color="auto"/>
            </w:tcBorders>
            <w:vAlign w:val="center"/>
          </w:tcPr>
          <w:p w14:paraId="6A7E620C" w14:textId="77777777" w:rsidR="00F97B2E" w:rsidRDefault="00000000">
            <w:pPr>
              <w:pStyle w:val="TableParagraph"/>
              <w:ind w:left="99"/>
              <w:jc w:val="center"/>
              <w:rPr>
                <w:sz w:val="18"/>
                <w:szCs w:val="18"/>
              </w:rPr>
            </w:pPr>
            <w:r>
              <w:rPr>
                <w:rFonts w:hint="eastAsia"/>
                <w:sz w:val="18"/>
                <w:szCs w:val="18"/>
              </w:rPr>
              <w:t>传感器视窗被外物附着</w:t>
            </w:r>
          </w:p>
        </w:tc>
        <w:tc>
          <w:tcPr>
            <w:tcW w:w="1545" w:type="pct"/>
            <w:vAlign w:val="center"/>
          </w:tcPr>
          <w:p w14:paraId="0D846032" w14:textId="77777777" w:rsidR="00F97B2E" w:rsidRDefault="00000000">
            <w:pPr>
              <w:pStyle w:val="TableParagraph"/>
              <w:ind w:left="99"/>
              <w:jc w:val="center"/>
              <w:rPr>
                <w:sz w:val="18"/>
                <w:szCs w:val="18"/>
              </w:rPr>
            </w:pPr>
            <w:r>
              <w:rPr>
                <w:rFonts w:hint="eastAsia"/>
                <w:sz w:val="18"/>
                <w:szCs w:val="18"/>
              </w:rPr>
              <w:t>清洗传感器视窗表面</w:t>
            </w:r>
          </w:p>
        </w:tc>
      </w:tr>
      <w:tr w:rsidR="00F97B2E" w14:paraId="582C7145" w14:textId="77777777">
        <w:trPr>
          <w:trHeight w:hRule="exact" w:val="565"/>
          <w:jc w:val="center"/>
        </w:trPr>
        <w:tc>
          <w:tcPr>
            <w:tcW w:w="1612" w:type="pct"/>
            <w:vMerge/>
            <w:tcBorders>
              <w:top w:val="single" w:sz="6" w:space="0" w:color="auto"/>
              <w:bottom w:val="single" w:sz="8" w:space="0" w:color="auto"/>
              <w:right w:val="single" w:sz="6" w:space="0" w:color="auto"/>
            </w:tcBorders>
            <w:vAlign w:val="center"/>
          </w:tcPr>
          <w:p w14:paraId="6A903B3A" w14:textId="77777777" w:rsidR="00F97B2E" w:rsidRDefault="00F97B2E">
            <w:pPr>
              <w:pStyle w:val="TableParagraph"/>
              <w:spacing w:before="17"/>
              <w:ind w:left="98"/>
              <w:jc w:val="center"/>
              <w:rPr>
                <w:sz w:val="18"/>
                <w:szCs w:val="18"/>
              </w:rPr>
            </w:pPr>
          </w:p>
        </w:tc>
        <w:tc>
          <w:tcPr>
            <w:tcW w:w="1842" w:type="pct"/>
            <w:tcBorders>
              <w:left w:val="single" w:sz="6" w:space="0" w:color="auto"/>
              <w:bottom w:val="single" w:sz="8" w:space="0" w:color="auto"/>
            </w:tcBorders>
            <w:vAlign w:val="center"/>
          </w:tcPr>
          <w:p w14:paraId="3A3D1B2E" w14:textId="77777777" w:rsidR="00F97B2E" w:rsidRDefault="00000000">
            <w:pPr>
              <w:pStyle w:val="TableParagraph"/>
              <w:ind w:left="99"/>
              <w:jc w:val="center"/>
              <w:rPr>
                <w:sz w:val="18"/>
                <w:szCs w:val="18"/>
              </w:rPr>
            </w:pPr>
            <w:r>
              <w:rPr>
                <w:rFonts w:hint="eastAsia"/>
                <w:sz w:val="18"/>
                <w:szCs w:val="18"/>
              </w:rPr>
              <w:t>其他</w:t>
            </w:r>
          </w:p>
        </w:tc>
        <w:tc>
          <w:tcPr>
            <w:tcW w:w="1545" w:type="pct"/>
            <w:tcBorders>
              <w:bottom w:val="single" w:sz="8" w:space="0" w:color="auto"/>
            </w:tcBorders>
            <w:vAlign w:val="center"/>
          </w:tcPr>
          <w:p w14:paraId="554877E5" w14:textId="77777777" w:rsidR="00F97B2E" w:rsidRDefault="00000000">
            <w:pPr>
              <w:pStyle w:val="TableParagraph"/>
              <w:ind w:left="99"/>
              <w:jc w:val="center"/>
              <w:rPr>
                <w:sz w:val="18"/>
                <w:szCs w:val="18"/>
              </w:rPr>
            </w:pPr>
            <w:r>
              <w:rPr>
                <w:rFonts w:hint="eastAsia"/>
                <w:sz w:val="18"/>
                <w:szCs w:val="18"/>
              </w:rPr>
              <w:t>联系售后</w:t>
            </w:r>
          </w:p>
        </w:tc>
      </w:tr>
    </w:tbl>
    <w:p w14:paraId="3C023F2E" w14:textId="77777777" w:rsidR="00F97B2E" w:rsidRDefault="00000000">
      <w:pPr>
        <w:pStyle w:val="2"/>
        <w:numPr>
          <w:ilvl w:val="0"/>
          <w:numId w:val="2"/>
        </w:numPr>
        <w:spacing w:beforeLines="100" w:before="240"/>
        <w:ind w:left="728"/>
        <w:rPr>
          <w:rFonts w:ascii="等线" w:eastAsia="等线" w:hAnsi="等线" w:cs="等线"/>
          <w:sz w:val="28"/>
          <w:szCs w:val="28"/>
        </w:rPr>
      </w:pPr>
      <w:bookmarkStart w:id="8" w:name="_Toc496192166"/>
      <w:bookmarkStart w:id="9" w:name="_Toc12963254"/>
      <w:r>
        <w:rPr>
          <w:rFonts w:ascii="微软雅黑" w:eastAsia="微软雅黑" w:hAnsi="微软雅黑" w:cs="微软雅黑" w:hint="eastAsia"/>
          <w:sz w:val="28"/>
          <w:szCs w:val="28"/>
        </w:rPr>
        <w:t>质量和服务</w:t>
      </w:r>
      <w:bookmarkEnd w:id="8"/>
      <w:bookmarkEnd w:id="9"/>
    </w:p>
    <w:p w14:paraId="3D3E9CC1" w14:textId="77777777" w:rsidR="00F97B2E" w:rsidRDefault="00000000">
      <w:pPr>
        <w:pStyle w:val="2"/>
        <w:numPr>
          <w:ilvl w:val="1"/>
          <w:numId w:val="0"/>
        </w:numPr>
        <w:spacing w:beforeLines="50" w:before="120" w:afterLines="50" w:after="120"/>
        <w:ind w:left="440"/>
        <w:rPr>
          <w:rFonts w:ascii="微软雅黑" w:eastAsia="微软雅黑" w:hAnsi="微软雅黑" w:cs="微软雅黑"/>
          <w:sz w:val="18"/>
          <w:szCs w:val="18"/>
        </w:rPr>
      </w:pPr>
      <w:bookmarkStart w:id="10" w:name="_Toc525908322"/>
      <w:bookmarkStart w:id="11" w:name="_Toc494101349"/>
      <w:r>
        <w:rPr>
          <w:rFonts w:ascii="微软雅黑" w:eastAsia="微软雅黑" w:hAnsi="微软雅黑" w:cs="微软雅黑" w:hint="eastAsia"/>
          <w:sz w:val="18"/>
          <w:szCs w:val="18"/>
          <w:lang w:val="en-US"/>
        </w:rPr>
        <w:t>6.1</w:t>
      </w:r>
      <w:r>
        <w:rPr>
          <w:rFonts w:ascii="微软雅黑" w:eastAsia="微软雅黑" w:hAnsi="微软雅黑" w:cs="微软雅黑" w:hint="eastAsia"/>
          <w:sz w:val="18"/>
          <w:szCs w:val="18"/>
        </w:rPr>
        <w:t>质量保证</w:t>
      </w:r>
      <w:bookmarkEnd w:id="10"/>
      <w:bookmarkEnd w:id="11"/>
    </w:p>
    <w:p w14:paraId="2610782C" w14:textId="77777777" w:rsidR="00F97B2E" w:rsidRDefault="00000000">
      <w:pPr>
        <w:pStyle w:val="ac"/>
        <w:tabs>
          <w:tab w:val="left" w:pos="220"/>
        </w:tabs>
        <w:spacing w:line="440" w:lineRule="exact"/>
        <w:ind w:left="0" w:firstLine="560"/>
        <w:rPr>
          <w:rFonts w:ascii="等线" w:eastAsia="等线" w:hAnsi="等线" w:cs="等线"/>
          <w:sz w:val="28"/>
          <w:szCs w:val="28"/>
          <w:shd w:val="clear" w:color="auto" w:fill="FFFFFF"/>
        </w:rPr>
      </w:pPr>
      <w:r>
        <w:rPr>
          <w:rFonts w:hint="eastAsia"/>
          <w:sz w:val="18"/>
          <w:szCs w:val="18"/>
          <w:shd w:val="clear" w:color="auto" w:fill="FFFFFF"/>
        </w:rPr>
        <w:t>我司提供自销售日起一年内的本产品售后服务，但不包括不当使用所造成的损坏，若需要维修或调整，请寄回，但运费需自付。</w:t>
      </w:r>
    </w:p>
    <w:p w14:paraId="60DF0494" w14:textId="77777777" w:rsidR="00F97B2E" w:rsidRDefault="00000000">
      <w:pPr>
        <w:pStyle w:val="2"/>
        <w:numPr>
          <w:ilvl w:val="1"/>
          <w:numId w:val="0"/>
        </w:numPr>
        <w:spacing w:beforeLines="50" w:before="120" w:afterLines="50" w:after="120"/>
        <w:ind w:leftChars="199" w:left="438"/>
        <w:rPr>
          <w:rFonts w:ascii="微软雅黑" w:eastAsia="微软雅黑" w:hAnsi="微软雅黑" w:cs="微软雅黑"/>
          <w:sz w:val="18"/>
          <w:szCs w:val="18"/>
        </w:rPr>
      </w:pPr>
      <w:bookmarkStart w:id="12" w:name="_Toc494101350"/>
      <w:bookmarkStart w:id="13" w:name="_Toc453839765"/>
      <w:bookmarkStart w:id="14" w:name="_Toc446678251"/>
      <w:bookmarkStart w:id="15" w:name="_Toc452497955"/>
      <w:bookmarkStart w:id="16" w:name="_Toc8014"/>
      <w:bookmarkStart w:id="17" w:name="_Toc26673"/>
      <w:bookmarkStart w:id="18" w:name="_Toc525908323"/>
      <w:r>
        <w:rPr>
          <w:rFonts w:ascii="微软雅黑" w:eastAsia="微软雅黑" w:hAnsi="微软雅黑" w:cs="微软雅黑" w:hint="eastAsia"/>
          <w:sz w:val="18"/>
          <w:szCs w:val="18"/>
          <w:lang w:val="en-US"/>
        </w:rPr>
        <w:t>6.2</w:t>
      </w:r>
      <w:r>
        <w:rPr>
          <w:rFonts w:ascii="微软雅黑" w:eastAsia="微软雅黑" w:hAnsi="微软雅黑" w:cs="微软雅黑" w:hint="eastAsia"/>
          <w:sz w:val="18"/>
          <w:szCs w:val="18"/>
        </w:rPr>
        <w:t>配件和备件</w:t>
      </w:r>
      <w:bookmarkEnd w:id="12"/>
      <w:bookmarkEnd w:id="13"/>
      <w:bookmarkEnd w:id="14"/>
      <w:bookmarkEnd w:id="15"/>
      <w:bookmarkEnd w:id="16"/>
      <w:bookmarkEnd w:id="17"/>
      <w:bookmarkEnd w:id="18"/>
    </w:p>
    <w:tbl>
      <w:tblPr>
        <w:tblStyle w:val="a9"/>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4"/>
        <w:gridCol w:w="3532"/>
      </w:tblGrid>
      <w:tr w:rsidR="00F97B2E" w14:paraId="10405688" w14:textId="77777777">
        <w:trPr>
          <w:jc w:val="center"/>
        </w:trPr>
        <w:tc>
          <w:tcPr>
            <w:tcW w:w="3799" w:type="dxa"/>
          </w:tcPr>
          <w:p w14:paraId="66BF7E60" w14:textId="77777777" w:rsidR="00F97B2E" w:rsidRDefault="00000000">
            <w:pPr>
              <w:spacing w:line="440" w:lineRule="exact"/>
              <w:jc w:val="center"/>
              <w:rPr>
                <w:sz w:val="18"/>
                <w:szCs w:val="18"/>
              </w:rPr>
            </w:pPr>
            <w:r>
              <w:rPr>
                <w:rFonts w:hint="eastAsia"/>
                <w:sz w:val="18"/>
                <w:szCs w:val="18"/>
              </w:rPr>
              <w:t>说明</w:t>
            </w:r>
          </w:p>
        </w:tc>
        <w:tc>
          <w:tcPr>
            <w:tcW w:w="3883" w:type="dxa"/>
          </w:tcPr>
          <w:p w14:paraId="5B601632" w14:textId="77777777" w:rsidR="00F97B2E" w:rsidRDefault="00000000">
            <w:pPr>
              <w:spacing w:line="440" w:lineRule="exact"/>
              <w:jc w:val="center"/>
              <w:rPr>
                <w:sz w:val="18"/>
                <w:szCs w:val="18"/>
              </w:rPr>
            </w:pPr>
            <w:r>
              <w:rPr>
                <w:rFonts w:hint="eastAsia"/>
                <w:sz w:val="18"/>
                <w:szCs w:val="18"/>
              </w:rPr>
              <w:t>数量（pcs）</w:t>
            </w:r>
          </w:p>
        </w:tc>
      </w:tr>
      <w:tr w:rsidR="00F97B2E" w14:paraId="7088E309" w14:textId="77777777">
        <w:trPr>
          <w:jc w:val="center"/>
        </w:trPr>
        <w:tc>
          <w:tcPr>
            <w:tcW w:w="3799" w:type="dxa"/>
          </w:tcPr>
          <w:p w14:paraId="0F445522" w14:textId="77777777" w:rsidR="00F97B2E" w:rsidRDefault="00000000">
            <w:pPr>
              <w:spacing w:line="440" w:lineRule="exact"/>
              <w:jc w:val="center"/>
              <w:rPr>
                <w:sz w:val="18"/>
                <w:szCs w:val="18"/>
              </w:rPr>
            </w:pPr>
            <w:r>
              <w:rPr>
                <w:rFonts w:hint="eastAsia"/>
                <w:sz w:val="18"/>
                <w:szCs w:val="18"/>
              </w:rPr>
              <w:t>传感器</w:t>
            </w:r>
          </w:p>
        </w:tc>
        <w:tc>
          <w:tcPr>
            <w:tcW w:w="3883" w:type="dxa"/>
          </w:tcPr>
          <w:p w14:paraId="4B82B5E5" w14:textId="77777777" w:rsidR="00F97B2E" w:rsidRDefault="00000000">
            <w:pPr>
              <w:spacing w:line="440" w:lineRule="exact"/>
              <w:jc w:val="center"/>
              <w:rPr>
                <w:sz w:val="18"/>
                <w:szCs w:val="18"/>
              </w:rPr>
            </w:pPr>
            <w:r>
              <w:rPr>
                <w:rFonts w:hint="eastAsia"/>
                <w:sz w:val="18"/>
                <w:szCs w:val="18"/>
              </w:rPr>
              <w:t>1</w:t>
            </w:r>
          </w:p>
        </w:tc>
      </w:tr>
      <w:tr w:rsidR="00F97B2E" w14:paraId="60183F2A" w14:textId="77777777">
        <w:trPr>
          <w:jc w:val="center"/>
        </w:trPr>
        <w:tc>
          <w:tcPr>
            <w:tcW w:w="3799" w:type="dxa"/>
          </w:tcPr>
          <w:p w14:paraId="4E7AD019" w14:textId="77777777" w:rsidR="00F97B2E" w:rsidRDefault="00000000">
            <w:pPr>
              <w:spacing w:line="440" w:lineRule="exact"/>
              <w:jc w:val="center"/>
              <w:rPr>
                <w:sz w:val="18"/>
                <w:szCs w:val="18"/>
                <w:lang w:val="en-US"/>
              </w:rPr>
            </w:pPr>
            <w:r>
              <w:rPr>
                <w:rFonts w:hint="eastAsia"/>
                <w:sz w:val="18"/>
                <w:szCs w:val="18"/>
                <w:lang w:val="en-US"/>
              </w:rPr>
              <w:t>合格证</w:t>
            </w:r>
          </w:p>
        </w:tc>
        <w:tc>
          <w:tcPr>
            <w:tcW w:w="3883" w:type="dxa"/>
          </w:tcPr>
          <w:p w14:paraId="588E246D" w14:textId="77777777" w:rsidR="00F97B2E" w:rsidRDefault="00000000">
            <w:pPr>
              <w:spacing w:line="440" w:lineRule="exact"/>
              <w:jc w:val="center"/>
              <w:rPr>
                <w:sz w:val="18"/>
                <w:szCs w:val="18"/>
              </w:rPr>
            </w:pPr>
            <w:r>
              <w:rPr>
                <w:rFonts w:hint="eastAsia"/>
                <w:sz w:val="18"/>
                <w:szCs w:val="18"/>
              </w:rPr>
              <w:t>1</w:t>
            </w:r>
          </w:p>
        </w:tc>
      </w:tr>
      <w:tr w:rsidR="00F97B2E" w14:paraId="44A8313B" w14:textId="77777777">
        <w:trPr>
          <w:jc w:val="center"/>
        </w:trPr>
        <w:tc>
          <w:tcPr>
            <w:tcW w:w="3799" w:type="dxa"/>
          </w:tcPr>
          <w:p w14:paraId="1D3C18BC" w14:textId="77777777" w:rsidR="00F97B2E" w:rsidRDefault="00000000">
            <w:pPr>
              <w:spacing w:line="440" w:lineRule="exact"/>
              <w:jc w:val="center"/>
              <w:rPr>
                <w:sz w:val="18"/>
                <w:szCs w:val="18"/>
              </w:rPr>
            </w:pPr>
            <w:r>
              <w:rPr>
                <w:rFonts w:hint="eastAsia"/>
                <w:sz w:val="18"/>
                <w:szCs w:val="18"/>
              </w:rPr>
              <w:t>说明书</w:t>
            </w:r>
          </w:p>
        </w:tc>
        <w:tc>
          <w:tcPr>
            <w:tcW w:w="3883" w:type="dxa"/>
          </w:tcPr>
          <w:p w14:paraId="258D9C0C" w14:textId="77777777" w:rsidR="00F97B2E" w:rsidRDefault="00000000">
            <w:pPr>
              <w:spacing w:line="440" w:lineRule="exact"/>
              <w:jc w:val="center"/>
              <w:rPr>
                <w:sz w:val="18"/>
                <w:szCs w:val="18"/>
              </w:rPr>
            </w:pPr>
            <w:r>
              <w:rPr>
                <w:rFonts w:hint="eastAsia"/>
                <w:sz w:val="18"/>
                <w:szCs w:val="18"/>
              </w:rPr>
              <w:t>1</w:t>
            </w:r>
          </w:p>
        </w:tc>
      </w:tr>
    </w:tbl>
    <w:p w14:paraId="0375791B" w14:textId="77777777" w:rsidR="00F97B2E" w:rsidRDefault="00F97B2E">
      <w:pPr>
        <w:rPr>
          <w:sz w:val="28"/>
          <w:szCs w:val="28"/>
          <w:lang w:val="en-US"/>
        </w:rPr>
      </w:pPr>
    </w:p>
    <w:p w14:paraId="4CB3BE06" w14:textId="77777777" w:rsidR="00F97B2E" w:rsidRDefault="00F97B2E">
      <w:pPr>
        <w:rPr>
          <w:sz w:val="28"/>
          <w:szCs w:val="28"/>
          <w:lang w:val="en-US"/>
        </w:rPr>
      </w:pPr>
    </w:p>
    <w:p w14:paraId="268DD562" w14:textId="77777777" w:rsidR="00F97B2E" w:rsidRDefault="00F97B2E">
      <w:pPr>
        <w:rPr>
          <w:sz w:val="28"/>
          <w:szCs w:val="28"/>
          <w:lang w:val="en-US"/>
        </w:rPr>
      </w:pPr>
    </w:p>
    <w:p w14:paraId="2A3FC4FA" w14:textId="77777777" w:rsidR="00F97B2E" w:rsidRDefault="00F97B2E">
      <w:pPr>
        <w:rPr>
          <w:sz w:val="28"/>
          <w:szCs w:val="28"/>
          <w:lang w:val="en-US"/>
        </w:rPr>
      </w:pPr>
    </w:p>
    <w:p w14:paraId="6B748362" w14:textId="77777777" w:rsidR="00F97B2E" w:rsidRDefault="00F97B2E">
      <w:pPr>
        <w:rPr>
          <w:sz w:val="28"/>
          <w:szCs w:val="28"/>
          <w:lang w:val="en-US"/>
        </w:rPr>
      </w:pPr>
    </w:p>
    <w:p w14:paraId="6FE13B43" w14:textId="77777777" w:rsidR="00F97B2E" w:rsidRDefault="00000000">
      <w:pPr>
        <w:pStyle w:val="2"/>
        <w:numPr>
          <w:ilvl w:val="1"/>
          <w:numId w:val="0"/>
        </w:numPr>
        <w:spacing w:beforeLines="100" w:before="240" w:afterLines="50" w:after="120"/>
        <w:ind w:firstLineChars="100" w:firstLine="280"/>
        <w:rPr>
          <w:rFonts w:ascii="微软雅黑" w:eastAsia="微软雅黑" w:hAnsi="微软雅黑" w:cs="微软雅黑"/>
          <w:sz w:val="28"/>
          <w:szCs w:val="28"/>
        </w:rPr>
      </w:pPr>
      <w:bookmarkStart w:id="19" w:name="_Toc525914371"/>
      <w:r>
        <w:rPr>
          <w:rFonts w:ascii="微软雅黑" w:eastAsia="微软雅黑" w:hAnsi="微软雅黑" w:cs="微软雅黑" w:hint="eastAsia"/>
          <w:sz w:val="28"/>
          <w:szCs w:val="28"/>
        </w:rPr>
        <w:t>附录</w:t>
      </w:r>
      <w:bookmarkStart w:id="20" w:name="_Toc494117816"/>
      <w:bookmarkStart w:id="21" w:name="_Toc496251213"/>
      <w:r>
        <w:rPr>
          <w:rFonts w:ascii="微软雅黑" w:eastAsia="微软雅黑" w:hAnsi="微软雅黑" w:cs="微软雅黑" w:hint="eastAsia"/>
          <w:sz w:val="28"/>
          <w:szCs w:val="28"/>
        </w:rPr>
        <w:t xml:space="preserve"> 数据通信</w:t>
      </w:r>
      <w:bookmarkEnd w:id="19"/>
      <w:bookmarkEnd w:id="20"/>
      <w:bookmarkEnd w:id="21"/>
    </w:p>
    <w:p w14:paraId="2EAB7280" w14:textId="77777777" w:rsidR="00F97B2E" w:rsidRDefault="00000000">
      <w:pPr>
        <w:pStyle w:val="10"/>
        <w:suppressAutoHyphens w:val="0"/>
        <w:spacing w:beforeLines="50" w:before="120" w:afterLines="50" w:after="120" w:line="400" w:lineRule="exact"/>
        <w:ind w:left="420" w:firstLineChars="0" w:firstLine="0"/>
        <w:jc w:val="both"/>
        <w:rPr>
          <w:rFonts w:ascii="微软雅黑" w:eastAsia="微软雅黑" w:hAnsi="微软雅黑" w:cs="微软雅黑"/>
          <w:b/>
          <w:sz w:val="18"/>
          <w:szCs w:val="18"/>
        </w:rPr>
      </w:pPr>
      <w:r>
        <w:rPr>
          <w:rFonts w:ascii="微软雅黑" w:eastAsia="微软雅黑" w:hAnsi="微软雅黑" w:cs="微软雅黑" w:hint="eastAsia"/>
          <w:b/>
          <w:sz w:val="18"/>
          <w:szCs w:val="18"/>
        </w:rPr>
        <w:t>1.Modbus协议简介</w:t>
      </w:r>
    </w:p>
    <w:p w14:paraId="02546767" w14:textId="77777777" w:rsidR="00F97B2E" w:rsidRDefault="00000000">
      <w:pPr>
        <w:spacing w:line="400" w:lineRule="exact"/>
        <w:ind w:firstLineChars="200" w:firstLine="360"/>
        <w:rPr>
          <w:sz w:val="18"/>
          <w:szCs w:val="18"/>
        </w:rPr>
      </w:pPr>
      <w:r>
        <w:rPr>
          <w:rFonts w:hint="eastAsia"/>
          <w:sz w:val="18"/>
          <w:szCs w:val="18"/>
        </w:rPr>
        <w:lastRenderedPageBreak/>
        <w:t>Modbus协议是一种已广泛应用于当今工业控制领域的通用通讯协议。通过此协议，控制器相互之间、或控制器经由网络（如以太网）可以和其它设备之间进行通信。Modbus协议使用的是主从通讯技术，即由主设备主动查询和操作从设备</w:t>
      </w:r>
    </w:p>
    <w:p w14:paraId="7B0F9828" w14:textId="77777777" w:rsidR="00F97B2E" w:rsidRDefault="00000000">
      <w:pPr>
        <w:spacing w:line="400" w:lineRule="exact"/>
        <w:ind w:leftChars="200" w:left="440" w:firstLineChars="200" w:firstLine="360"/>
        <w:rPr>
          <w:sz w:val="18"/>
          <w:szCs w:val="18"/>
        </w:rPr>
      </w:pPr>
      <w:r>
        <w:rPr>
          <w:rFonts w:hint="eastAsia"/>
          <w:sz w:val="18"/>
          <w:szCs w:val="18"/>
        </w:rPr>
        <w:t>A)主设备向从设备发送请求</w:t>
      </w:r>
    </w:p>
    <w:p w14:paraId="204D2A26" w14:textId="77777777" w:rsidR="00F97B2E" w:rsidRDefault="00000000">
      <w:pPr>
        <w:spacing w:line="400" w:lineRule="exact"/>
        <w:ind w:firstLineChars="400" w:firstLine="720"/>
        <w:rPr>
          <w:sz w:val="18"/>
          <w:szCs w:val="18"/>
        </w:rPr>
      </w:pPr>
      <w:r>
        <w:rPr>
          <w:rFonts w:hint="eastAsia"/>
          <w:sz w:val="18"/>
          <w:szCs w:val="18"/>
        </w:rPr>
        <w:t>B)从设备分析并处理主设备的请求，然后向主设备发送结果</w:t>
      </w:r>
    </w:p>
    <w:p w14:paraId="4B56C8B3" w14:textId="77777777" w:rsidR="00F97B2E" w:rsidRDefault="00000000">
      <w:pPr>
        <w:spacing w:line="400" w:lineRule="exact"/>
        <w:ind w:left="420" w:firstLineChars="200" w:firstLine="360"/>
        <w:rPr>
          <w:sz w:val="18"/>
          <w:szCs w:val="18"/>
        </w:rPr>
      </w:pPr>
      <w:r>
        <w:rPr>
          <w:rFonts w:hint="eastAsia"/>
          <w:sz w:val="18"/>
          <w:szCs w:val="18"/>
        </w:rPr>
        <w:t>C)如果出现任何差错，从设备将返回一个异常功能码 </w:t>
      </w:r>
    </w:p>
    <w:p w14:paraId="5B5E4D26" w14:textId="77777777" w:rsidR="00F97B2E" w:rsidRDefault="00000000">
      <w:pPr>
        <w:spacing w:line="400" w:lineRule="exact"/>
        <w:ind w:left="420" w:firstLineChars="200" w:firstLine="360"/>
        <w:rPr>
          <w:sz w:val="18"/>
          <w:szCs w:val="18"/>
        </w:rPr>
      </w:pPr>
      <w:r>
        <w:rPr>
          <w:rFonts w:hint="eastAsia"/>
          <w:sz w:val="18"/>
          <w:szCs w:val="18"/>
        </w:rPr>
        <w:t>Modbus RTU通讯模式帧格式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5"/>
        <w:gridCol w:w="1375"/>
        <w:gridCol w:w="1424"/>
        <w:gridCol w:w="1381"/>
        <w:gridCol w:w="1381"/>
      </w:tblGrid>
      <w:tr w:rsidR="00F97B2E" w14:paraId="38B22E3B" w14:textId="77777777">
        <w:trPr>
          <w:jc w:val="center"/>
        </w:trPr>
        <w:tc>
          <w:tcPr>
            <w:tcW w:w="1660" w:type="dxa"/>
            <w:vAlign w:val="center"/>
          </w:tcPr>
          <w:p w14:paraId="4BC287A4" w14:textId="77777777" w:rsidR="00F97B2E" w:rsidRDefault="00000000">
            <w:pPr>
              <w:spacing w:line="400" w:lineRule="exact"/>
              <w:rPr>
                <w:sz w:val="18"/>
                <w:szCs w:val="18"/>
              </w:rPr>
            </w:pPr>
            <w:r>
              <w:rPr>
                <w:rFonts w:hint="eastAsia"/>
                <w:sz w:val="18"/>
                <w:szCs w:val="18"/>
              </w:rPr>
              <w:t>设备地址</w:t>
            </w:r>
          </w:p>
        </w:tc>
        <w:tc>
          <w:tcPr>
            <w:tcW w:w="1660" w:type="dxa"/>
            <w:vAlign w:val="center"/>
          </w:tcPr>
          <w:p w14:paraId="00DA7A72" w14:textId="77777777" w:rsidR="00F97B2E" w:rsidRDefault="00000000">
            <w:pPr>
              <w:spacing w:line="400" w:lineRule="exact"/>
              <w:rPr>
                <w:sz w:val="18"/>
                <w:szCs w:val="18"/>
              </w:rPr>
            </w:pPr>
            <w:r>
              <w:rPr>
                <w:rFonts w:hint="eastAsia"/>
                <w:sz w:val="18"/>
                <w:szCs w:val="18"/>
              </w:rPr>
              <w:t>功能码</w:t>
            </w:r>
          </w:p>
        </w:tc>
        <w:tc>
          <w:tcPr>
            <w:tcW w:w="1660" w:type="dxa"/>
            <w:vAlign w:val="center"/>
          </w:tcPr>
          <w:p w14:paraId="58980F0D" w14:textId="77777777" w:rsidR="00F97B2E" w:rsidRDefault="00000000">
            <w:pPr>
              <w:spacing w:line="400" w:lineRule="exact"/>
              <w:rPr>
                <w:sz w:val="18"/>
                <w:szCs w:val="18"/>
              </w:rPr>
            </w:pPr>
            <w:r>
              <w:rPr>
                <w:rFonts w:hint="eastAsia"/>
                <w:sz w:val="18"/>
                <w:szCs w:val="18"/>
              </w:rPr>
              <w:t>数据</w:t>
            </w:r>
          </w:p>
        </w:tc>
        <w:tc>
          <w:tcPr>
            <w:tcW w:w="1661" w:type="dxa"/>
            <w:vAlign w:val="center"/>
          </w:tcPr>
          <w:p w14:paraId="5C8642EF" w14:textId="77777777" w:rsidR="00F97B2E" w:rsidRDefault="00000000">
            <w:pPr>
              <w:spacing w:line="400" w:lineRule="exact"/>
              <w:rPr>
                <w:sz w:val="18"/>
                <w:szCs w:val="18"/>
              </w:rPr>
            </w:pPr>
            <w:r>
              <w:rPr>
                <w:rFonts w:hint="eastAsia"/>
                <w:sz w:val="18"/>
                <w:szCs w:val="18"/>
              </w:rPr>
              <w:t>CRC低八位</w:t>
            </w:r>
          </w:p>
        </w:tc>
        <w:tc>
          <w:tcPr>
            <w:tcW w:w="1661" w:type="dxa"/>
            <w:vAlign w:val="center"/>
          </w:tcPr>
          <w:p w14:paraId="25C2AEA1" w14:textId="77777777" w:rsidR="00F97B2E" w:rsidRDefault="00000000">
            <w:pPr>
              <w:spacing w:line="400" w:lineRule="exact"/>
              <w:rPr>
                <w:sz w:val="18"/>
                <w:szCs w:val="18"/>
              </w:rPr>
            </w:pPr>
            <w:r>
              <w:rPr>
                <w:rFonts w:hint="eastAsia"/>
                <w:sz w:val="18"/>
                <w:szCs w:val="18"/>
              </w:rPr>
              <w:t>CRC高八位</w:t>
            </w:r>
          </w:p>
        </w:tc>
      </w:tr>
      <w:tr w:rsidR="00F97B2E" w14:paraId="11DCFC47" w14:textId="77777777">
        <w:trPr>
          <w:jc w:val="center"/>
        </w:trPr>
        <w:tc>
          <w:tcPr>
            <w:tcW w:w="1660" w:type="dxa"/>
            <w:vAlign w:val="center"/>
          </w:tcPr>
          <w:p w14:paraId="26A45BCF" w14:textId="77777777" w:rsidR="00F97B2E" w:rsidRDefault="00000000">
            <w:pPr>
              <w:spacing w:line="400" w:lineRule="exact"/>
              <w:rPr>
                <w:sz w:val="18"/>
                <w:szCs w:val="18"/>
              </w:rPr>
            </w:pPr>
            <w:r>
              <w:rPr>
                <w:rFonts w:hint="eastAsia"/>
                <w:sz w:val="18"/>
                <w:szCs w:val="18"/>
              </w:rPr>
              <w:t>8bit</w:t>
            </w:r>
          </w:p>
        </w:tc>
        <w:tc>
          <w:tcPr>
            <w:tcW w:w="1660" w:type="dxa"/>
            <w:vAlign w:val="center"/>
          </w:tcPr>
          <w:p w14:paraId="0A62EDE4" w14:textId="77777777" w:rsidR="00F97B2E" w:rsidRDefault="00000000">
            <w:pPr>
              <w:spacing w:line="400" w:lineRule="exact"/>
              <w:rPr>
                <w:sz w:val="18"/>
                <w:szCs w:val="18"/>
              </w:rPr>
            </w:pPr>
            <w:r>
              <w:rPr>
                <w:rFonts w:hint="eastAsia"/>
                <w:sz w:val="18"/>
                <w:szCs w:val="18"/>
              </w:rPr>
              <w:t>8bit</w:t>
            </w:r>
          </w:p>
        </w:tc>
        <w:tc>
          <w:tcPr>
            <w:tcW w:w="1660" w:type="dxa"/>
            <w:vAlign w:val="center"/>
          </w:tcPr>
          <w:p w14:paraId="104D0791" w14:textId="77777777" w:rsidR="00F97B2E" w:rsidRDefault="00000000">
            <w:pPr>
              <w:spacing w:line="400" w:lineRule="exact"/>
              <w:rPr>
                <w:sz w:val="18"/>
                <w:szCs w:val="18"/>
              </w:rPr>
            </w:pPr>
            <w:r>
              <w:rPr>
                <w:rFonts w:hint="eastAsia"/>
                <w:sz w:val="18"/>
                <w:szCs w:val="18"/>
              </w:rPr>
              <w:t>n*8bit</w:t>
            </w:r>
          </w:p>
        </w:tc>
        <w:tc>
          <w:tcPr>
            <w:tcW w:w="1661" w:type="dxa"/>
            <w:vAlign w:val="center"/>
          </w:tcPr>
          <w:p w14:paraId="762800F1" w14:textId="77777777" w:rsidR="00F97B2E" w:rsidRDefault="00000000">
            <w:pPr>
              <w:spacing w:line="400" w:lineRule="exact"/>
              <w:rPr>
                <w:sz w:val="18"/>
                <w:szCs w:val="18"/>
              </w:rPr>
            </w:pPr>
            <w:r>
              <w:rPr>
                <w:rFonts w:hint="eastAsia"/>
                <w:sz w:val="18"/>
                <w:szCs w:val="18"/>
              </w:rPr>
              <w:t>8bit</w:t>
            </w:r>
          </w:p>
        </w:tc>
        <w:tc>
          <w:tcPr>
            <w:tcW w:w="1661" w:type="dxa"/>
            <w:vAlign w:val="center"/>
          </w:tcPr>
          <w:p w14:paraId="77B91163" w14:textId="77777777" w:rsidR="00F97B2E" w:rsidRDefault="00000000">
            <w:pPr>
              <w:spacing w:line="400" w:lineRule="exact"/>
              <w:rPr>
                <w:sz w:val="18"/>
                <w:szCs w:val="18"/>
              </w:rPr>
            </w:pPr>
            <w:r>
              <w:rPr>
                <w:rFonts w:hint="eastAsia"/>
                <w:sz w:val="18"/>
                <w:szCs w:val="18"/>
              </w:rPr>
              <w:t>8bit</w:t>
            </w:r>
          </w:p>
        </w:tc>
      </w:tr>
    </w:tbl>
    <w:p w14:paraId="65C6E644" w14:textId="77777777" w:rsidR="00F97B2E" w:rsidRDefault="00000000">
      <w:pPr>
        <w:numPr>
          <w:ilvl w:val="0"/>
          <w:numId w:val="7"/>
        </w:numPr>
        <w:spacing w:line="400" w:lineRule="exact"/>
        <w:ind w:left="0" w:firstLineChars="200" w:firstLine="360"/>
        <w:rPr>
          <w:sz w:val="18"/>
          <w:szCs w:val="18"/>
          <w:shd w:val="clear" w:color="auto" w:fill="FFFFFF"/>
        </w:rPr>
      </w:pPr>
      <w:r>
        <w:rPr>
          <w:rFonts w:hint="eastAsia"/>
          <w:sz w:val="18"/>
          <w:szCs w:val="18"/>
          <w:shd w:val="clear" w:color="auto" w:fill="FFFFFF"/>
        </w:rPr>
        <w:t>使用RTU模式，消息发送至少要以3.5个字符时间的停顿间隔开始。传输的第一个域是设备地址。网络设备不断侦测网络总线，包括停顿间隔时间内。当第一个域（地址域）接收到，每个设备都进行解码以判断是否发往自己的。在最后一个传输字符之后，一个至少3.5个字符时间的停顿标定了消息的结束。一个新的消息可在此停顿后开始。 </w:t>
      </w:r>
    </w:p>
    <w:p w14:paraId="1A7C9A91" w14:textId="77777777" w:rsidR="00F97B2E" w:rsidRDefault="00000000">
      <w:pPr>
        <w:numPr>
          <w:ilvl w:val="0"/>
          <w:numId w:val="7"/>
        </w:numPr>
        <w:spacing w:line="400" w:lineRule="exact"/>
        <w:ind w:left="0" w:firstLineChars="200" w:firstLine="360"/>
        <w:rPr>
          <w:sz w:val="18"/>
          <w:szCs w:val="18"/>
        </w:rPr>
      </w:pPr>
      <w:r>
        <w:rPr>
          <w:rFonts w:hint="eastAsia"/>
          <w:sz w:val="18"/>
          <w:szCs w:val="18"/>
          <w:shd w:val="clear" w:color="auto" w:fill="FFFFFF"/>
        </w:rPr>
        <w:t>整个消息</w:t>
      </w:r>
      <w:proofErr w:type="gramStart"/>
      <w:r>
        <w:rPr>
          <w:rFonts w:hint="eastAsia"/>
          <w:sz w:val="18"/>
          <w:szCs w:val="18"/>
          <w:shd w:val="clear" w:color="auto" w:fill="FFFFFF"/>
        </w:rPr>
        <w:t>帧</w:t>
      </w:r>
      <w:proofErr w:type="gramEnd"/>
      <w:r>
        <w:rPr>
          <w:rFonts w:hint="eastAsia"/>
          <w:sz w:val="18"/>
          <w:szCs w:val="18"/>
          <w:shd w:val="clear" w:color="auto" w:fill="FFFFFF"/>
        </w:rPr>
        <w:t>必须作为一连续的流转输。如果</w:t>
      </w:r>
      <w:proofErr w:type="gramStart"/>
      <w:r>
        <w:rPr>
          <w:rFonts w:hint="eastAsia"/>
          <w:sz w:val="18"/>
          <w:szCs w:val="18"/>
          <w:shd w:val="clear" w:color="auto" w:fill="FFFFFF"/>
        </w:rPr>
        <w:t>在帧完成</w:t>
      </w:r>
      <w:proofErr w:type="gramEnd"/>
      <w:r>
        <w:rPr>
          <w:rFonts w:hint="eastAsia"/>
          <w:sz w:val="18"/>
          <w:szCs w:val="18"/>
          <w:shd w:val="clear" w:color="auto" w:fill="FFFFFF"/>
        </w:rPr>
        <w:t>之前有超过1.5个字符时间的停顿时间，接收设备将刷新不完整的消息并假定下一字节是一个新消息的地址域。</w:t>
      </w:r>
    </w:p>
    <w:p w14:paraId="39427AAD" w14:textId="77777777" w:rsidR="00F97B2E" w:rsidRDefault="00000000">
      <w:pPr>
        <w:pStyle w:val="10"/>
        <w:suppressAutoHyphens w:val="0"/>
        <w:spacing w:beforeLines="50" w:before="120" w:afterLines="50" w:after="120" w:line="400" w:lineRule="exact"/>
        <w:ind w:left="420" w:firstLineChars="0" w:firstLine="0"/>
        <w:jc w:val="both"/>
        <w:rPr>
          <w:rFonts w:ascii="微软雅黑" w:eastAsia="微软雅黑" w:hAnsi="微软雅黑" w:cs="微软雅黑"/>
          <w:b/>
          <w:kern w:val="0"/>
          <w:sz w:val="18"/>
          <w:szCs w:val="18"/>
        </w:rPr>
      </w:pPr>
      <w:bookmarkStart w:id="22" w:name="_Toc453839756"/>
      <w:r>
        <w:rPr>
          <w:rFonts w:ascii="微软雅黑" w:eastAsia="微软雅黑" w:hAnsi="微软雅黑" w:cs="微软雅黑" w:hint="eastAsia"/>
          <w:b/>
          <w:kern w:val="0"/>
          <w:sz w:val="18"/>
          <w:szCs w:val="18"/>
        </w:rPr>
        <w:t>2.信息帧格式</w:t>
      </w:r>
      <w:bookmarkStart w:id="23" w:name="_Toc453839757"/>
      <w:bookmarkEnd w:id="22"/>
      <w:r>
        <w:rPr>
          <w:rFonts w:ascii="微软雅黑" w:eastAsia="微软雅黑" w:hAnsi="微软雅黑" w:cs="微软雅黑" w:hint="eastAsia"/>
          <w:b/>
          <w:kern w:val="0"/>
          <w:sz w:val="18"/>
          <w:szCs w:val="18"/>
        </w:rPr>
        <w:t xml:space="preserve"> </w:t>
      </w:r>
    </w:p>
    <w:p w14:paraId="46691C0F" w14:textId="77777777" w:rsidR="00F97B2E" w:rsidRDefault="00000000">
      <w:pPr>
        <w:spacing w:line="400" w:lineRule="exact"/>
        <w:ind w:firstLineChars="200" w:firstLine="360"/>
        <w:rPr>
          <w:sz w:val="18"/>
          <w:szCs w:val="18"/>
        </w:rPr>
      </w:pPr>
      <w:r>
        <w:rPr>
          <w:rFonts w:hint="eastAsia"/>
          <w:sz w:val="18"/>
          <w:szCs w:val="18"/>
        </w:rPr>
        <w:t xml:space="preserve">本传感器Modbus通信默认的数据格式为: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7"/>
        <w:gridCol w:w="4109"/>
      </w:tblGrid>
      <w:tr w:rsidR="00F97B2E" w14:paraId="73437C23" w14:textId="77777777">
        <w:trPr>
          <w:cantSplit/>
          <w:trHeight w:val="431"/>
          <w:jc w:val="center"/>
        </w:trPr>
        <w:tc>
          <w:tcPr>
            <w:tcW w:w="5000" w:type="pct"/>
            <w:gridSpan w:val="2"/>
            <w:vAlign w:val="center"/>
          </w:tcPr>
          <w:p w14:paraId="496643CA" w14:textId="77777777" w:rsidR="00F97B2E" w:rsidRDefault="00000000">
            <w:pPr>
              <w:spacing w:line="400" w:lineRule="exact"/>
              <w:jc w:val="center"/>
              <w:rPr>
                <w:sz w:val="18"/>
                <w:szCs w:val="18"/>
              </w:rPr>
            </w:pPr>
            <w:r>
              <w:rPr>
                <w:rFonts w:hint="eastAsia"/>
                <w:sz w:val="18"/>
                <w:szCs w:val="18"/>
              </w:rPr>
              <w:t>MODBUS-RTU</w:t>
            </w:r>
          </w:p>
        </w:tc>
      </w:tr>
      <w:tr w:rsidR="00F97B2E" w14:paraId="6C65B2AD" w14:textId="77777777">
        <w:trPr>
          <w:cantSplit/>
          <w:trHeight w:val="431"/>
          <w:jc w:val="center"/>
        </w:trPr>
        <w:tc>
          <w:tcPr>
            <w:tcW w:w="2038" w:type="pct"/>
            <w:vAlign w:val="center"/>
          </w:tcPr>
          <w:p w14:paraId="7EFE5029" w14:textId="77777777" w:rsidR="00F97B2E" w:rsidRDefault="00000000">
            <w:pPr>
              <w:spacing w:line="400" w:lineRule="exact"/>
              <w:jc w:val="center"/>
              <w:rPr>
                <w:sz w:val="18"/>
                <w:szCs w:val="18"/>
              </w:rPr>
            </w:pPr>
            <w:r>
              <w:rPr>
                <w:rFonts w:hint="eastAsia"/>
                <w:sz w:val="18"/>
                <w:szCs w:val="18"/>
              </w:rPr>
              <w:t>波特率</w:t>
            </w:r>
          </w:p>
        </w:tc>
        <w:tc>
          <w:tcPr>
            <w:tcW w:w="2961" w:type="pct"/>
            <w:vAlign w:val="center"/>
          </w:tcPr>
          <w:p w14:paraId="7D562210" w14:textId="77777777" w:rsidR="00F97B2E" w:rsidRDefault="00000000">
            <w:pPr>
              <w:spacing w:line="400" w:lineRule="exact"/>
              <w:jc w:val="center"/>
              <w:rPr>
                <w:sz w:val="18"/>
                <w:szCs w:val="18"/>
              </w:rPr>
            </w:pPr>
            <w:r>
              <w:rPr>
                <w:rFonts w:hint="eastAsia"/>
                <w:sz w:val="18"/>
                <w:szCs w:val="18"/>
              </w:rPr>
              <w:t>9600（默认）</w:t>
            </w:r>
          </w:p>
        </w:tc>
      </w:tr>
      <w:tr w:rsidR="00F97B2E" w14:paraId="08B2A15A" w14:textId="77777777">
        <w:trPr>
          <w:cantSplit/>
          <w:trHeight w:val="431"/>
          <w:jc w:val="center"/>
        </w:trPr>
        <w:tc>
          <w:tcPr>
            <w:tcW w:w="2038" w:type="pct"/>
            <w:vAlign w:val="center"/>
          </w:tcPr>
          <w:p w14:paraId="14848239" w14:textId="77777777" w:rsidR="00F97B2E" w:rsidRDefault="00000000">
            <w:pPr>
              <w:spacing w:line="400" w:lineRule="exact"/>
              <w:jc w:val="center"/>
              <w:rPr>
                <w:sz w:val="18"/>
                <w:szCs w:val="18"/>
              </w:rPr>
            </w:pPr>
            <w:r>
              <w:rPr>
                <w:rFonts w:hint="eastAsia"/>
                <w:sz w:val="18"/>
                <w:szCs w:val="18"/>
              </w:rPr>
              <w:t>设备地址</w:t>
            </w:r>
          </w:p>
        </w:tc>
        <w:tc>
          <w:tcPr>
            <w:tcW w:w="2961" w:type="pct"/>
            <w:vAlign w:val="center"/>
          </w:tcPr>
          <w:p w14:paraId="3A84836C" w14:textId="77777777" w:rsidR="00F97B2E" w:rsidRDefault="00000000">
            <w:pPr>
              <w:spacing w:line="400" w:lineRule="exact"/>
              <w:jc w:val="center"/>
              <w:rPr>
                <w:sz w:val="18"/>
                <w:szCs w:val="18"/>
              </w:rPr>
            </w:pPr>
            <w:r>
              <w:rPr>
                <w:rFonts w:hint="eastAsia"/>
                <w:sz w:val="18"/>
                <w:szCs w:val="18"/>
              </w:rPr>
              <w:t>1（默认）</w:t>
            </w:r>
          </w:p>
        </w:tc>
      </w:tr>
      <w:tr w:rsidR="00F97B2E" w14:paraId="1A73876C" w14:textId="77777777">
        <w:trPr>
          <w:cantSplit/>
          <w:trHeight w:val="431"/>
          <w:jc w:val="center"/>
        </w:trPr>
        <w:tc>
          <w:tcPr>
            <w:tcW w:w="2038" w:type="pct"/>
            <w:vAlign w:val="center"/>
          </w:tcPr>
          <w:p w14:paraId="47E4A860" w14:textId="77777777" w:rsidR="00F97B2E" w:rsidRDefault="00000000">
            <w:pPr>
              <w:spacing w:line="400" w:lineRule="exact"/>
              <w:jc w:val="center"/>
              <w:rPr>
                <w:sz w:val="18"/>
                <w:szCs w:val="18"/>
              </w:rPr>
            </w:pPr>
            <w:r>
              <w:rPr>
                <w:rFonts w:hint="eastAsia"/>
                <w:sz w:val="18"/>
                <w:szCs w:val="18"/>
              </w:rPr>
              <w:t>数据位</w:t>
            </w:r>
          </w:p>
        </w:tc>
        <w:tc>
          <w:tcPr>
            <w:tcW w:w="2961" w:type="pct"/>
            <w:vAlign w:val="center"/>
          </w:tcPr>
          <w:p w14:paraId="2A1C4AEF" w14:textId="77777777" w:rsidR="00F97B2E" w:rsidRDefault="00000000">
            <w:pPr>
              <w:spacing w:line="400" w:lineRule="exact"/>
              <w:jc w:val="center"/>
              <w:rPr>
                <w:sz w:val="18"/>
                <w:szCs w:val="18"/>
              </w:rPr>
            </w:pPr>
            <w:r>
              <w:rPr>
                <w:rFonts w:hint="eastAsia"/>
                <w:sz w:val="18"/>
                <w:szCs w:val="18"/>
              </w:rPr>
              <w:t>8位</w:t>
            </w:r>
          </w:p>
        </w:tc>
      </w:tr>
      <w:tr w:rsidR="00F97B2E" w14:paraId="2193DCBB" w14:textId="77777777">
        <w:trPr>
          <w:cantSplit/>
          <w:trHeight w:val="431"/>
          <w:jc w:val="center"/>
        </w:trPr>
        <w:tc>
          <w:tcPr>
            <w:tcW w:w="2038" w:type="pct"/>
            <w:vAlign w:val="center"/>
          </w:tcPr>
          <w:p w14:paraId="5D1EF07B" w14:textId="77777777" w:rsidR="00F97B2E" w:rsidRDefault="00000000">
            <w:pPr>
              <w:spacing w:line="400" w:lineRule="exact"/>
              <w:jc w:val="center"/>
              <w:rPr>
                <w:sz w:val="18"/>
                <w:szCs w:val="18"/>
              </w:rPr>
            </w:pPr>
            <w:r>
              <w:rPr>
                <w:rFonts w:hint="eastAsia"/>
                <w:sz w:val="18"/>
                <w:szCs w:val="18"/>
              </w:rPr>
              <w:t>奇偶校验</w:t>
            </w:r>
          </w:p>
        </w:tc>
        <w:tc>
          <w:tcPr>
            <w:tcW w:w="2961" w:type="pct"/>
            <w:vAlign w:val="center"/>
          </w:tcPr>
          <w:p w14:paraId="06FC8C02" w14:textId="77777777" w:rsidR="00F97B2E" w:rsidRDefault="00000000">
            <w:pPr>
              <w:spacing w:line="400" w:lineRule="exact"/>
              <w:jc w:val="center"/>
              <w:rPr>
                <w:sz w:val="18"/>
                <w:szCs w:val="18"/>
              </w:rPr>
            </w:pPr>
            <w:r>
              <w:rPr>
                <w:rFonts w:hint="eastAsia"/>
                <w:sz w:val="18"/>
                <w:szCs w:val="18"/>
              </w:rPr>
              <w:t>无</w:t>
            </w:r>
          </w:p>
        </w:tc>
      </w:tr>
      <w:tr w:rsidR="00F97B2E" w14:paraId="080B5A0A" w14:textId="77777777">
        <w:trPr>
          <w:cantSplit/>
          <w:trHeight w:val="431"/>
          <w:jc w:val="center"/>
        </w:trPr>
        <w:tc>
          <w:tcPr>
            <w:tcW w:w="2038" w:type="pct"/>
            <w:vAlign w:val="center"/>
          </w:tcPr>
          <w:p w14:paraId="4087A7A8" w14:textId="77777777" w:rsidR="00F97B2E" w:rsidRDefault="00000000">
            <w:pPr>
              <w:spacing w:line="400" w:lineRule="exact"/>
              <w:jc w:val="center"/>
              <w:rPr>
                <w:sz w:val="18"/>
                <w:szCs w:val="18"/>
              </w:rPr>
            </w:pPr>
            <w:r>
              <w:rPr>
                <w:rFonts w:hint="eastAsia"/>
                <w:sz w:val="18"/>
                <w:szCs w:val="18"/>
              </w:rPr>
              <w:lastRenderedPageBreak/>
              <w:t>停止位</w:t>
            </w:r>
          </w:p>
        </w:tc>
        <w:tc>
          <w:tcPr>
            <w:tcW w:w="2961" w:type="pct"/>
            <w:vAlign w:val="center"/>
          </w:tcPr>
          <w:p w14:paraId="2F37BAF0" w14:textId="77777777" w:rsidR="00F97B2E" w:rsidRDefault="00000000">
            <w:pPr>
              <w:spacing w:line="400" w:lineRule="exact"/>
              <w:jc w:val="center"/>
              <w:rPr>
                <w:sz w:val="18"/>
                <w:szCs w:val="18"/>
              </w:rPr>
            </w:pPr>
            <w:r>
              <w:rPr>
                <w:rFonts w:hint="eastAsia"/>
                <w:sz w:val="18"/>
                <w:szCs w:val="18"/>
              </w:rPr>
              <w:t>1位</w:t>
            </w:r>
          </w:p>
        </w:tc>
      </w:tr>
    </w:tbl>
    <w:p w14:paraId="3689E4BC" w14:textId="77777777" w:rsidR="00F97B2E" w:rsidRDefault="00000000">
      <w:pPr>
        <w:pStyle w:val="10"/>
        <w:numPr>
          <w:ilvl w:val="0"/>
          <w:numId w:val="8"/>
        </w:numPr>
        <w:suppressAutoHyphens w:val="0"/>
        <w:ind w:firstLineChars="0"/>
        <w:jc w:val="both"/>
        <w:rPr>
          <w:rFonts w:ascii="微软雅黑" w:eastAsia="微软雅黑" w:hAnsi="微软雅黑" w:cs="微软雅黑"/>
          <w:sz w:val="18"/>
          <w:szCs w:val="18"/>
        </w:rPr>
      </w:pPr>
      <w:r>
        <w:rPr>
          <w:rFonts w:ascii="微软雅黑" w:eastAsia="微软雅黑" w:hAnsi="微软雅黑" w:cs="微软雅黑" w:hint="eastAsia"/>
          <w:sz w:val="18"/>
          <w:szCs w:val="18"/>
        </w:rPr>
        <w:t>功能码 03H: 读寄存器值</w:t>
      </w:r>
    </w:p>
    <w:p w14:paraId="6318D57D" w14:textId="77777777" w:rsidR="00F97B2E" w:rsidRDefault="00000000">
      <w:pPr>
        <w:pStyle w:val="10"/>
        <w:suppressAutoHyphens w:val="0"/>
        <w:ind w:firstLine="360"/>
        <w:jc w:val="both"/>
        <w:rPr>
          <w:rFonts w:ascii="微软雅黑" w:eastAsia="微软雅黑" w:hAnsi="微软雅黑" w:cs="微软雅黑"/>
          <w:sz w:val="18"/>
          <w:szCs w:val="18"/>
        </w:rPr>
      </w:pPr>
      <w:r>
        <w:rPr>
          <w:rFonts w:ascii="微软雅黑" w:eastAsia="微软雅黑" w:hAnsi="微软雅黑" w:cs="微软雅黑" w:hint="eastAsia"/>
          <w:sz w:val="18"/>
          <w:szCs w:val="18"/>
        </w:rPr>
        <w:t>主机发送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
        <w:gridCol w:w="907"/>
        <w:gridCol w:w="822"/>
        <w:gridCol w:w="822"/>
        <w:gridCol w:w="822"/>
        <w:gridCol w:w="822"/>
        <w:gridCol w:w="910"/>
        <w:gridCol w:w="910"/>
      </w:tblGrid>
      <w:tr w:rsidR="00F97B2E" w14:paraId="5694640D" w14:textId="77777777">
        <w:tc>
          <w:tcPr>
            <w:tcW w:w="1245" w:type="dxa"/>
          </w:tcPr>
          <w:p w14:paraId="4AC30A68" w14:textId="77777777" w:rsidR="00F97B2E" w:rsidRDefault="00000000">
            <w:pPr>
              <w:pStyle w:val="10"/>
              <w:suppressAutoHyphens w:val="0"/>
              <w:ind w:firstLine="360"/>
              <w:jc w:val="both"/>
              <w:rPr>
                <w:rFonts w:ascii="微软雅黑" w:eastAsia="微软雅黑" w:hAnsi="微软雅黑" w:cs="微软雅黑"/>
                <w:sz w:val="18"/>
                <w:szCs w:val="18"/>
              </w:rPr>
            </w:pPr>
            <w:r>
              <w:rPr>
                <w:rFonts w:ascii="微软雅黑" w:eastAsia="微软雅黑" w:hAnsi="微软雅黑" w:cs="微软雅黑" w:hint="eastAsia"/>
                <w:sz w:val="18"/>
                <w:szCs w:val="18"/>
              </w:rPr>
              <w:t>1</w:t>
            </w:r>
          </w:p>
        </w:tc>
        <w:tc>
          <w:tcPr>
            <w:tcW w:w="1245" w:type="dxa"/>
          </w:tcPr>
          <w:p w14:paraId="37730422" w14:textId="77777777" w:rsidR="00F97B2E" w:rsidRDefault="00000000">
            <w:pPr>
              <w:pStyle w:val="10"/>
              <w:suppressAutoHyphens w:val="0"/>
              <w:ind w:firstLine="360"/>
              <w:jc w:val="both"/>
              <w:rPr>
                <w:rFonts w:ascii="微软雅黑" w:eastAsia="微软雅黑" w:hAnsi="微软雅黑" w:cs="微软雅黑"/>
                <w:sz w:val="18"/>
                <w:szCs w:val="18"/>
              </w:rPr>
            </w:pPr>
            <w:r>
              <w:rPr>
                <w:rFonts w:ascii="微软雅黑" w:eastAsia="微软雅黑" w:hAnsi="微软雅黑" w:cs="微软雅黑" w:hint="eastAsia"/>
                <w:sz w:val="18"/>
                <w:szCs w:val="18"/>
              </w:rPr>
              <w:t>2</w:t>
            </w:r>
          </w:p>
        </w:tc>
        <w:tc>
          <w:tcPr>
            <w:tcW w:w="1245" w:type="dxa"/>
          </w:tcPr>
          <w:p w14:paraId="527269B6" w14:textId="77777777" w:rsidR="00F97B2E" w:rsidRDefault="00000000">
            <w:pPr>
              <w:pStyle w:val="10"/>
              <w:suppressAutoHyphens w:val="0"/>
              <w:ind w:firstLine="360"/>
              <w:jc w:val="both"/>
              <w:rPr>
                <w:rFonts w:ascii="微软雅黑" w:eastAsia="微软雅黑" w:hAnsi="微软雅黑" w:cs="微软雅黑"/>
                <w:sz w:val="18"/>
                <w:szCs w:val="18"/>
              </w:rPr>
            </w:pPr>
            <w:r>
              <w:rPr>
                <w:rFonts w:ascii="微软雅黑" w:eastAsia="微软雅黑" w:hAnsi="微软雅黑" w:cs="微软雅黑" w:hint="eastAsia"/>
                <w:sz w:val="18"/>
                <w:szCs w:val="18"/>
              </w:rPr>
              <w:t>3</w:t>
            </w:r>
          </w:p>
        </w:tc>
        <w:tc>
          <w:tcPr>
            <w:tcW w:w="1245" w:type="dxa"/>
          </w:tcPr>
          <w:p w14:paraId="0A4E5166" w14:textId="77777777" w:rsidR="00F97B2E" w:rsidRDefault="00000000">
            <w:pPr>
              <w:pStyle w:val="10"/>
              <w:suppressAutoHyphens w:val="0"/>
              <w:ind w:firstLine="360"/>
              <w:jc w:val="both"/>
              <w:rPr>
                <w:rFonts w:ascii="微软雅黑" w:eastAsia="微软雅黑" w:hAnsi="微软雅黑" w:cs="微软雅黑"/>
                <w:sz w:val="18"/>
                <w:szCs w:val="18"/>
              </w:rPr>
            </w:pPr>
            <w:r>
              <w:rPr>
                <w:rFonts w:ascii="微软雅黑" w:eastAsia="微软雅黑" w:hAnsi="微软雅黑" w:cs="微软雅黑" w:hint="eastAsia"/>
                <w:sz w:val="18"/>
                <w:szCs w:val="18"/>
              </w:rPr>
              <w:t>4</w:t>
            </w:r>
          </w:p>
        </w:tc>
        <w:tc>
          <w:tcPr>
            <w:tcW w:w="1245" w:type="dxa"/>
          </w:tcPr>
          <w:p w14:paraId="79956734" w14:textId="77777777" w:rsidR="00F97B2E" w:rsidRDefault="00000000">
            <w:pPr>
              <w:pStyle w:val="10"/>
              <w:suppressAutoHyphens w:val="0"/>
              <w:ind w:firstLine="360"/>
              <w:jc w:val="both"/>
              <w:rPr>
                <w:rFonts w:ascii="微软雅黑" w:eastAsia="微软雅黑" w:hAnsi="微软雅黑" w:cs="微软雅黑"/>
                <w:sz w:val="18"/>
                <w:szCs w:val="18"/>
              </w:rPr>
            </w:pPr>
            <w:r>
              <w:rPr>
                <w:rFonts w:ascii="微软雅黑" w:eastAsia="微软雅黑" w:hAnsi="微软雅黑" w:cs="微软雅黑" w:hint="eastAsia"/>
                <w:sz w:val="18"/>
                <w:szCs w:val="18"/>
              </w:rPr>
              <w:t>5</w:t>
            </w:r>
          </w:p>
        </w:tc>
        <w:tc>
          <w:tcPr>
            <w:tcW w:w="1245" w:type="dxa"/>
          </w:tcPr>
          <w:p w14:paraId="73A53C16" w14:textId="77777777" w:rsidR="00F97B2E" w:rsidRDefault="00000000">
            <w:pPr>
              <w:pStyle w:val="10"/>
              <w:suppressAutoHyphens w:val="0"/>
              <w:ind w:firstLine="360"/>
              <w:jc w:val="both"/>
              <w:rPr>
                <w:rFonts w:ascii="微软雅黑" w:eastAsia="微软雅黑" w:hAnsi="微软雅黑" w:cs="微软雅黑"/>
                <w:sz w:val="18"/>
                <w:szCs w:val="18"/>
              </w:rPr>
            </w:pPr>
            <w:r>
              <w:rPr>
                <w:rFonts w:ascii="微软雅黑" w:eastAsia="微软雅黑" w:hAnsi="微软雅黑" w:cs="微软雅黑" w:hint="eastAsia"/>
                <w:sz w:val="18"/>
                <w:szCs w:val="18"/>
              </w:rPr>
              <w:t>6</w:t>
            </w:r>
          </w:p>
        </w:tc>
        <w:tc>
          <w:tcPr>
            <w:tcW w:w="1246" w:type="dxa"/>
          </w:tcPr>
          <w:p w14:paraId="24FEFE1F" w14:textId="77777777" w:rsidR="00F97B2E" w:rsidRDefault="00000000">
            <w:pPr>
              <w:pStyle w:val="10"/>
              <w:suppressAutoHyphens w:val="0"/>
              <w:ind w:firstLine="360"/>
              <w:jc w:val="both"/>
              <w:rPr>
                <w:rFonts w:ascii="微软雅黑" w:eastAsia="微软雅黑" w:hAnsi="微软雅黑" w:cs="微软雅黑"/>
                <w:sz w:val="18"/>
                <w:szCs w:val="18"/>
              </w:rPr>
            </w:pPr>
            <w:r>
              <w:rPr>
                <w:rFonts w:ascii="微软雅黑" w:eastAsia="微软雅黑" w:hAnsi="微软雅黑" w:cs="微软雅黑" w:hint="eastAsia"/>
                <w:sz w:val="18"/>
                <w:szCs w:val="18"/>
              </w:rPr>
              <w:t>7</w:t>
            </w:r>
          </w:p>
        </w:tc>
        <w:tc>
          <w:tcPr>
            <w:tcW w:w="1246" w:type="dxa"/>
          </w:tcPr>
          <w:p w14:paraId="6567B4EA" w14:textId="77777777" w:rsidR="00F97B2E" w:rsidRDefault="00000000">
            <w:pPr>
              <w:pStyle w:val="10"/>
              <w:suppressAutoHyphens w:val="0"/>
              <w:ind w:firstLine="360"/>
              <w:jc w:val="both"/>
              <w:rPr>
                <w:rFonts w:ascii="微软雅黑" w:eastAsia="微软雅黑" w:hAnsi="微软雅黑" w:cs="微软雅黑"/>
                <w:sz w:val="18"/>
                <w:szCs w:val="18"/>
              </w:rPr>
            </w:pPr>
            <w:r>
              <w:rPr>
                <w:rFonts w:ascii="微软雅黑" w:eastAsia="微软雅黑" w:hAnsi="微软雅黑" w:cs="微软雅黑" w:hint="eastAsia"/>
                <w:sz w:val="18"/>
                <w:szCs w:val="18"/>
              </w:rPr>
              <w:t>8</w:t>
            </w:r>
          </w:p>
        </w:tc>
      </w:tr>
      <w:tr w:rsidR="00F97B2E" w14:paraId="01B40762" w14:textId="77777777">
        <w:tc>
          <w:tcPr>
            <w:tcW w:w="1245" w:type="dxa"/>
          </w:tcPr>
          <w:p w14:paraId="15CF27E8"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ADR</w:t>
            </w:r>
          </w:p>
        </w:tc>
        <w:tc>
          <w:tcPr>
            <w:tcW w:w="1245" w:type="dxa"/>
          </w:tcPr>
          <w:p w14:paraId="473AB94F"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03H</w:t>
            </w:r>
          </w:p>
        </w:tc>
        <w:tc>
          <w:tcPr>
            <w:tcW w:w="1245" w:type="dxa"/>
          </w:tcPr>
          <w:p w14:paraId="32E3F739"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起始寄存器高字节</w:t>
            </w:r>
          </w:p>
        </w:tc>
        <w:tc>
          <w:tcPr>
            <w:tcW w:w="1245" w:type="dxa"/>
          </w:tcPr>
          <w:p w14:paraId="6E901248"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起始寄存器低字节</w:t>
            </w:r>
          </w:p>
        </w:tc>
        <w:tc>
          <w:tcPr>
            <w:tcW w:w="1245" w:type="dxa"/>
          </w:tcPr>
          <w:p w14:paraId="281A466C"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寄存器数高字节</w:t>
            </w:r>
          </w:p>
        </w:tc>
        <w:tc>
          <w:tcPr>
            <w:tcW w:w="1245" w:type="dxa"/>
          </w:tcPr>
          <w:p w14:paraId="130C773A"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寄存器数低字节</w:t>
            </w:r>
          </w:p>
        </w:tc>
        <w:tc>
          <w:tcPr>
            <w:tcW w:w="1246" w:type="dxa"/>
          </w:tcPr>
          <w:p w14:paraId="6046A550"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CRC低字节</w:t>
            </w:r>
          </w:p>
        </w:tc>
        <w:tc>
          <w:tcPr>
            <w:tcW w:w="1246" w:type="dxa"/>
          </w:tcPr>
          <w:p w14:paraId="1140E594"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CRC高字节</w:t>
            </w:r>
          </w:p>
        </w:tc>
      </w:tr>
    </w:tbl>
    <w:p w14:paraId="728BD8F2" w14:textId="77777777" w:rsidR="00F97B2E"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第1字节ADR：从机地址码（=001~25</w:t>
      </w:r>
      <w:r>
        <w:rPr>
          <w:rFonts w:ascii="微软雅黑" w:eastAsia="微软雅黑" w:hAnsi="微软雅黑" w:cs="微软雅黑"/>
          <w:kern w:val="2"/>
          <w:sz w:val="18"/>
          <w:szCs w:val="18"/>
        </w:rPr>
        <w:t>5</w:t>
      </w:r>
      <w:r>
        <w:rPr>
          <w:rFonts w:ascii="微软雅黑" w:eastAsia="微软雅黑" w:hAnsi="微软雅黑" w:cs="微软雅黑" w:hint="eastAsia"/>
          <w:kern w:val="2"/>
          <w:sz w:val="18"/>
          <w:szCs w:val="18"/>
        </w:rPr>
        <w:t>）</w:t>
      </w:r>
    </w:p>
    <w:p w14:paraId="7A0EAB68" w14:textId="77777777" w:rsidR="00F97B2E"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第2字节03H：读寄存器值功能码</w:t>
      </w:r>
    </w:p>
    <w:p w14:paraId="1FD2B07D" w14:textId="77777777" w:rsidR="00F97B2E"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第3、4字节：要读的寄存器开始地址</w:t>
      </w:r>
    </w:p>
    <w:p w14:paraId="70C9810D" w14:textId="77777777" w:rsidR="00F97B2E" w:rsidRDefault="00000000">
      <w:pPr>
        <w:pStyle w:val="10"/>
        <w:suppressAutoHyphens w:val="0"/>
        <w:spacing w:line="400" w:lineRule="exact"/>
        <w:ind w:firstLineChars="1700" w:firstLine="306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要读FCC下挂仪表，</w:t>
      </w:r>
    </w:p>
    <w:p w14:paraId="7D68C129" w14:textId="77777777" w:rsidR="00F97B2E"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第5、6字节：要读的寄存器数量</w:t>
      </w:r>
    </w:p>
    <w:p w14:paraId="36C74266" w14:textId="77777777" w:rsidR="00F97B2E"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第7、8字节：从字节1到6的CRC16校验和</w:t>
      </w:r>
    </w:p>
    <w:p w14:paraId="154B0A50" w14:textId="77777777" w:rsidR="00F97B2E" w:rsidRDefault="00000000">
      <w:pPr>
        <w:pStyle w:val="10"/>
        <w:suppressAutoHyphens w:val="0"/>
        <w:ind w:firstLine="36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从机回送：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788"/>
        <w:gridCol w:w="687"/>
        <w:gridCol w:w="750"/>
        <w:gridCol w:w="750"/>
        <w:gridCol w:w="754"/>
        <w:gridCol w:w="750"/>
        <w:gridCol w:w="826"/>
        <w:gridCol w:w="826"/>
      </w:tblGrid>
      <w:tr w:rsidR="00F97B2E" w14:paraId="1128F72A" w14:textId="77777777">
        <w:trPr>
          <w:trHeight w:val="23"/>
        </w:trPr>
        <w:tc>
          <w:tcPr>
            <w:tcW w:w="1106" w:type="dxa"/>
          </w:tcPr>
          <w:p w14:paraId="7AD76EEF"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1</w:t>
            </w:r>
          </w:p>
        </w:tc>
        <w:tc>
          <w:tcPr>
            <w:tcW w:w="1107" w:type="dxa"/>
          </w:tcPr>
          <w:p w14:paraId="35C7B8CB"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2</w:t>
            </w:r>
          </w:p>
        </w:tc>
        <w:tc>
          <w:tcPr>
            <w:tcW w:w="1107" w:type="dxa"/>
          </w:tcPr>
          <w:p w14:paraId="4A0901DD"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3</w:t>
            </w:r>
          </w:p>
        </w:tc>
        <w:tc>
          <w:tcPr>
            <w:tcW w:w="1107" w:type="dxa"/>
          </w:tcPr>
          <w:p w14:paraId="56994503"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4、5</w:t>
            </w:r>
          </w:p>
        </w:tc>
        <w:tc>
          <w:tcPr>
            <w:tcW w:w="1107" w:type="dxa"/>
          </w:tcPr>
          <w:p w14:paraId="50F97A1A"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6、7</w:t>
            </w:r>
          </w:p>
        </w:tc>
        <w:tc>
          <w:tcPr>
            <w:tcW w:w="1107" w:type="dxa"/>
          </w:tcPr>
          <w:p w14:paraId="0DCE1482" w14:textId="77777777" w:rsidR="00F97B2E" w:rsidRDefault="00F97B2E">
            <w:pPr>
              <w:pStyle w:val="10"/>
              <w:suppressAutoHyphens w:val="0"/>
              <w:ind w:firstLineChars="0" w:firstLine="0"/>
              <w:jc w:val="both"/>
              <w:rPr>
                <w:rFonts w:ascii="微软雅黑" w:eastAsia="微软雅黑" w:hAnsi="微软雅黑" w:cs="微软雅黑"/>
                <w:kern w:val="2"/>
                <w:sz w:val="18"/>
                <w:szCs w:val="18"/>
              </w:rPr>
            </w:pPr>
          </w:p>
        </w:tc>
        <w:tc>
          <w:tcPr>
            <w:tcW w:w="1107" w:type="dxa"/>
          </w:tcPr>
          <w:p w14:paraId="35F589A2"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M-1、M</w:t>
            </w:r>
          </w:p>
        </w:tc>
        <w:tc>
          <w:tcPr>
            <w:tcW w:w="1107" w:type="dxa"/>
          </w:tcPr>
          <w:p w14:paraId="27ADCD7E"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M+1</w:t>
            </w:r>
          </w:p>
        </w:tc>
        <w:tc>
          <w:tcPr>
            <w:tcW w:w="1107" w:type="dxa"/>
          </w:tcPr>
          <w:p w14:paraId="51B112BE"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M+2</w:t>
            </w:r>
          </w:p>
        </w:tc>
      </w:tr>
      <w:tr w:rsidR="00F97B2E" w14:paraId="144B8902" w14:textId="77777777">
        <w:trPr>
          <w:trHeight w:val="23"/>
        </w:trPr>
        <w:tc>
          <w:tcPr>
            <w:tcW w:w="1106" w:type="dxa"/>
          </w:tcPr>
          <w:p w14:paraId="6B9ECE90"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ADR</w:t>
            </w:r>
          </w:p>
        </w:tc>
        <w:tc>
          <w:tcPr>
            <w:tcW w:w="1107" w:type="dxa"/>
          </w:tcPr>
          <w:p w14:paraId="46674F04"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03H</w:t>
            </w:r>
          </w:p>
        </w:tc>
        <w:tc>
          <w:tcPr>
            <w:tcW w:w="1107" w:type="dxa"/>
          </w:tcPr>
          <w:p w14:paraId="044F2B17"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字节总数</w:t>
            </w:r>
          </w:p>
        </w:tc>
        <w:tc>
          <w:tcPr>
            <w:tcW w:w="1107" w:type="dxa"/>
          </w:tcPr>
          <w:p w14:paraId="6C34D4A4"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寄存器数据1</w:t>
            </w:r>
          </w:p>
        </w:tc>
        <w:tc>
          <w:tcPr>
            <w:tcW w:w="1107" w:type="dxa"/>
          </w:tcPr>
          <w:p w14:paraId="41CE75C3"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寄存器数据2</w:t>
            </w:r>
          </w:p>
        </w:tc>
        <w:tc>
          <w:tcPr>
            <w:tcW w:w="1107" w:type="dxa"/>
          </w:tcPr>
          <w:p w14:paraId="2888A01E"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w:t>
            </w:r>
          </w:p>
        </w:tc>
        <w:tc>
          <w:tcPr>
            <w:tcW w:w="1107" w:type="dxa"/>
          </w:tcPr>
          <w:p w14:paraId="1C73766B"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寄存器数据M</w:t>
            </w:r>
          </w:p>
        </w:tc>
        <w:tc>
          <w:tcPr>
            <w:tcW w:w="1107" w:type="dxa"/>
          </w:tcPr>
          <w:p w14:paraId="1492A058"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CRC低字节</w:t>
            </w:r>
          </w:p>
        </w:tc>
        <w:tc>
          <w:tcPr>
            <w:tcW w:w="1107" w:type="dxa"/>
          </w:tcPr>
          <w:p w14:paraId="581E0FA8"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CRC高字节</w:t>
            </w:r>
          </w:p>
        </w:tc>
      </w:tr>
    </w:tbl>
    <w:p w14:paraId="30D3D790" w14:textId="77777777" w:rsidR="00F97B2E" w:rsidRDefault="00000000">
      <w:pPr>
        <w:pStyle w:val="10"/>
        <w:suppressAutoHyphens w:val="0"/>
        <w:spacing w:line="400" w:lineRule="exact"/>
        <w:ind w:firstLineChars="1070" w:firstLine="1926"/>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第1字节ADR：从机地址码（=001~25</w:t>
      </w:r>
      <w:r>
        <w:rPr>
          <w:rFonts w:ascii="微软雅黑" w:eastAsia="微软雅黑" w:hAnsi="微软雅黑" w:cs="微软雅黑"/>
          <w:kern w:val="2"/>
          <w:sz w:val="18"/>
          <w:szCs w:val="18"/>
        </w:rPr>
        <w:t>5</w:t>
      </w:r>
      <w:r>
        <w:rPr>
          <w:rFonts w:ascii="微软雅黑" w:eastAsia="微软雅黑" w:hAnsi="微软雅黑" w:cs="微软雅黑" w:hint="eastAsia"/>
          <w:kern w:val="2"/>
          <w:sz w:val="18"/>
          <w:szCs w:val="18"/>
        </w:rPr>
        <w:t>）</w:t>
      </w:r>
    </w:p>
    <w:p w14:paraId="4A016DE1" w14:textId="77777777" w:rsidR="00F97B2E" w:rsidRDefault="00000000">
      <w:pPr>
        <w:pStyle w:val="10"/>
        <w:suppressAutoHyphens w:val="0"/>
        <w:spacing w:line="400" w:lineRule="exact"/>
        <w:ind w:firstLineChars="1070" w:firstLine="1926"/>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第2字节03H：返回读功能码</w:t>
      </w:r>
    </w:p>
    <w:p w14:paraId="33E11DEA" w14:textId="77777777" w:rsidR="00F97B2E" w:rsidRDefault="00000000">
      <w:pPr>
        <w:pStyle w:val="10"/>
        <w:suppressAutoHyphens w:val="0"/>
        <w:spacing w:line="400" w:lineRule="exact"/>
        <w:ind w:firstLineChars="1070" w:firstLine="1926"/>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第3字节 ：从4到M（包括4及M）的字节总数</w:t>
      </w:r>
    </w:p>
    <w:p w14:paraId="5E45774B" w14:textId="77777777" w:rsidR="00F97B2E" w:rsidRDefault="00000000">
      <w:pPr>
        <w:pStyle w:val="10"/>
        <w:suppressAutoHyphens w:val="0"/>
        <w:spacing w:line="400" w:lineRule="exact"/>
        <w:ind w:firstLineChars="1070" w:firstLine="1926"/>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第4到M字节：寄存器数据</w:t>
      </w:r>
    </w:p>
    <w:p w14:paraId="29FE578E" w14:textId="77777777" w:rsidR="00F97B2E" w:rsidRDefault="00000000">
      <w:pPr>
        <w:pStyle w:val="10"/>
        <w:suppressAutoHyphens w:val="0"/>
        <w:spacing w:line="400" w:lineRule="exact"/>
        <w:ind w:firstLineChars="1070" w:firstLine="1926"/>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第M+1、M+2字节：从字节1到M的CRC16校验和</w:t>
      </w:r>
    </w:p>
    <w:p w14:paraId="1D71BE3A" w14:textId="77777777" w:rsidR="00F97B2E" w:rsidRDefault="00000000">
      <w:pPr>
        <w:pStyle w:val="10"/>
        <w:suppressAutoHyphens w:val="0"/>
        <w:ind w:firstLine="36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当从机接受错误时，从机送回：</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1"/>
        <w:gridCol w:w="1398"/>
        <w:gridCol w:w="1327"/>
        <w:gridCol w:w="1400"/>
        <w:gridCol w:w="1400"/>
      </w:tblGrid>
      <w:tr w:rsidR="00F97B2E" w14:paraId="3F9CE278" w14:textId="77777777">
        <w:tc>
          <w:tcPr>
            <w:tcW w:w="1992" w:type="dxa"/>
          </w:tcPr>
          <w:p w14:paraId="2F9B702B"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1</w:t>
            </w:r>
          </w:p>
        </w:tc>
        <w:tc>
          <w:tcPr>
            <w:tcW w:w="1992" w:type="dxa"/>
          </w:tcPr>
          <w:p w14:paraId="792AE4D4"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2</w:t>
            </w:r>
          </w:p>
        </w:tc>
        <w:tc>
          <w:tcPr>
            <w:tcW w:w="1992" w:type="dxa"/>
          </w:tcPr>
          <w:p w14:paraId="7D999698"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3</w:t>
            </w:r>
          </w:p>
        </w:tc>
        <w:tc>
          <w:tcPr>
            <w:tcW w:w="1993" w:type="dxa"/>
          </w:tcPr>
          <w:p w14:paraId="08332F8C"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4</w:t>
            </w:r>
          </w:p>
        </w:tc>
        <w:tc>
          <w:tcPr>
            <w:tcW w:w="1993" w:type="dxa"/>
          </w:tcPr>
          <w:p w14:paraId="2EB3B7BF"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5</w:t>
            </w:r>
          </w:p>
        </w:tc>
      </w:tr>
      <w:tr w:rsidR="00F97B2E" w14:paraId="78976692" w14:textId="77777777">
        <w:tc>
          <w:tcPr>
            <w:tcW w:w="1992" w:type="dxa"/>
          </w:tcPr>
          <w:p w14:paraId="00A8E566"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ADR</w:t>
            </w:r>
          </w:p>
        </w:tc>
        <w:tc>
          <w:tcPr>
            <w:tcW w:w="1992" w:type="dxa"/>
          </w:tcPr>
          <w:p w14:paraId="6A751853"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83H</w:t>
            </w:r>
          </w:p>
        </w:tc>
        <w:tc>
          <w:tcPr>
            <w:tcW w:w="1992" w:type="dxa"/>
          </w:tcPr>
          <w:p w14:paraId="293310AE"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信息码</w:t>
            </w:r>
          </w:p>
        </w:tc>
        <w:tc>
          <w:tcPr>
            <w:tcW w:w="1993" w:type="dxa"/>
          </w:tcPr>
          <w:p w14:paraId="2713B110"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CRC低字节</w:t>
            </w:r>
          </w:p>
        </w:tc>
        <w:tc>
          <w:tcPr>
            <w:tcW w:w="1993" w:type="dxa"/>
          </w:tcPr>
          <w:p w14:paraId="397C8216" w14:textId="77777777" w:rsidR="00F97B2E"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CRC高字节</w:t>
            </w:r>
          </w:p>
        </w:tc>
      </w:tr>
    </w:tbl>
    <w:p w14:paraId="6346F469" w14:textId="77777777" w:rsidR="00F97B2E" w:rsidRDefault="00000000">
      <w:pPr>
        <w:pStyle w:val="10"/>
        <w:suppressAutoHyphens w:val="0"/>
        <w:spacing w:line="400" w:lineRule="exact"/>
        <w:ind w:firstLineChars="1070" w:firstLine="1926"/>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第1字节 ADR：从机地址码（=001~25</w:t>
      </w:r>
      <w:r>
        <w:rPr>
          <w:rFonts w:ascii="微软雅黑" w:eastAsia="微软雅黑" w:hAnsi="微软雅黑" w:cs="微软雅黑"/>
          <w:kern w:val="2"/>
          <w:sz w:val="18"/>
          <w:szCs w:val="18"/>
        </w:rPr>
        <w:t>5</w:t>
      </w:r>
      <w:r>
        <w:rPr>
          <w:rFonts w:ascii="微软雅黑" w:eastAsia="微软雅黑" w:hAnsi="微软雅黑" w:cs="微软雅黑" w:hint="eastAsia"/>
          <w:kern w:val="2"/>
          <w:sz w:val="18"/>
          <w:szCs w:val="18"/>
        </w:rPr>
        <w:t>）</w:t>
      </w:r>
    </w:p>
    <w:p w14:paraId="341B4646" w14:textId="77777777" w:rsidR="00F97B2E" w:rsidRDefault="00000000">
      <w:pPr>
        <w:pStyle w:val="10"/>
        <w:suppressAutoHyphens w:val="0"/>
        <w:spacing w:line="400" w:lineRule="exact"/>
        <w:ind w:firstLineChars="1070" w:firstLine="1926"/>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lastRenderedPageBreak/>
        <w:t>第2字节 83H：读寄存器值出错</w:t>
      </w:r>
    </w:p>
    <w:p w14:paraId="1563B503" w14:textId="77777777" w:rsidR="00F97B2E" w:rsidRDefault="00000000">
      <w:pPr>
        <w:pStyle w:val="10"/>
        <w:suppressAutoHyphens w:val="0"/>
        <w:spacing w:line="400" w:lineRule="exact"/>
        <w:ind w:firstLineChars="1070" w:firstLine="1926"/>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第3字节 信息码：01 – 功能码错</w:t>
      </w:r>
    </w:p>
    <w:p w14:paraId="2D23F5CE" w14:textId="77777777" w:rsidR="00F97B2E" w:rsidRDefault="00000000">
      <w:pPr>
        <w:pStyle w:val="10"/>
        <w:suppressAutoHyphens w:val="0"/>
        <w:spacing w:line="400" w:lineRule="exact"/>
        <w:ind w:firstLineChars="1070" w:firstLine="1926"/>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 xml:space="preserve">        </w:t>
      </w:r>
      <w:r>
        <w:rPr>
          <w:rFonts w:ascii="微软雅黑" w:eastAsia="微软雅黑" w:hAnsi="微软雅黑" w:cs="微软雅黑" w:hint="eastAsia"/>
          <w:kern w:val="2"/>
          <w:sz w:val="18"/>
          <w:szCs w:val="18"/>
        </w:rPr>
        <w:tab/>
      </w:r>
      <w:r>
        <w:rPr>
          <w:rFonts w:ascii="微软雅黑" w:eastAsia="微软雅黑" w:hAnsi="微软雅黑" w:cs="微软雅黑" w:hint="eastAsia"/>
          <w:kern w:val="2"/>
          <w:sz w:val="18"/>
          <w:szCs w:val="18"/>
        </w:rPr>
        <w:tab/>
      </w:r>
      <w:r>
        <w:rPr>
          <w:rFonts w:ascii="微软雅黑" w:eastAsia="微软雅黑" w:hAnsi="微软雅黑" w:cs="微软雅黑" w:hint="eastAsia"/>
          <w:kern w:val="2"/>
          <w:sz w:val="18"/>
          <w:szCs w:val="18"/>
        </w:rPr>
        <w:tab/>
        <w:t>03 – 数据错</w:t>
      </w:r>
    </w:p>
    <w:p w14:paraId="57999EC6" w14:textId="77777777" w:rsidR="00F97B2E" w:rsidRDefault="00000000">
      <w:pPr>
        <w:pStyle w:val="10"/>
        <w:suppressAutoHyphens w:val="0"/>
        <w:spacing w:line="400" w:lineRule="exact"/>
        <w:ind w:firstLineChars="1070" w:firstLine="1926"/>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第4、5字节：从字节1到3的CRC16校验和</w:t>
      </w:r>
    </w:p>
    <w:p w14:paraId="3B6D01F3" w14:textId="77777777" w:rsidR="00F97B2E" w:rsidRDefault="00000000">
      <w:pPr>
        <w:pStyle w:val="10"/>
        <w:numPr>
          <w:ilvl w:val="0"/>
          <w:numId w:val="8"/>
        </w:numPr>
        <w:suppressAutoHyphens w:val="0"/>
        <w:ind w:firstLineChars="0"/>
        <w:jc w:val="both"/>
        <w:rPr>
          <w:rFonts w:ascii="微软雅黑" w:eastAsia="微软雅黑" w:hAnsi="微软雅黑" w:cs="微软雅黑"/>
          <w:sz w:val="18"/>
          <w:szCs w:val="18"/>
        </w:rPr>
      </w:pPr>
      <w:r>
        <w:rPr>
          <w:rFonts w:ascii="微软雅黑" w:eastAsia="微软雅黑" w:hAnsi="微软雅黑" w:cs="微软雅黑" w:hint="eastAsia"/>
          <w:sz w:val="18"/>
          <w:szCs w:val="18"/>
        </w:rPr>
        <w:t>功能码06H: 写单个寄存器值</w:t>
      </w:r>
    </w:p>
    <w:p w14:paraId="5FF08FF5" w14:textId="77777777" w:rsidR="00F97B2E" w:rsidRDefault="00000000">
      <w:pPr>
        <w:pStyle w:val="10"/>
        <w:suppressAutoHyphens w:val="0"/>
        <w:ind w:left="425"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主机发送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
        <w:gridCol w:w="847"/>
        <w:gridCol w:w="831"/>
        <w:gridCol w:w="831"/>
        <w:gridCol w:w="831"/>
        <w:gridCol w:w="831"/>
        <w:gridCol w:w="917"/>
        <w:gridCol w:w="917"/>
      </w:tblGrid>
      <w:tr w:rsidR="00F97B2E" w14:paraId="127CE19B" w14:textId="77777777">
        <w:tc>
          <w:tcPr>
            <w:tcW w:w="1245" w:type="dxa"/>
          </w:tcPr>
          <w:p w14:paraId="2ACF8B30"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1</w:t>
            </w:r>
          </w:p>
        </w:tc>
        <w:tc>
          <w:tcPr>
            <w:tcW w:w="1245" w:type="dxa"/>
          </w:tcPr>
          <w:p w14:paraId="771B7A77"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2</w:t>
            </w:r>
          </w:p>
        </w:tc>
        <w:tc>
          <w:tcPr>
            <w:tcW w:w="1245" w:type="dxa"/>
          </w:tcPr>
          <w:p w14:paraId="743612C0"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3</w:t>
            </w:r>
          </w:p>
        </w:tc>
        <w:tc>
          <w:tcPr>
            <w:tcW w:w="1245" w:type="dxa"/>
          </w:tcPr>
          <w:p w14:paraId="597A42C4"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4</w:t>
            </w:r>
          </w:p>
        </w:tc>
        <w:tc>
          <w:tcPr>
            <w:tcW w:w="1245" w:type="dxa"/>
          </w:tcPr>
          <w:p w14:paraId="42602C26"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5</w:t>
            </w:r>
          </w:p>
        </w:tc>
        <w:tc>
          <w:tcPr>
            <w:tcW w:w="1245" w:type="dxa"/>
          </w:tcPr>
          <w:p w14:paraId="7E8A8A90"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6</w:t>
            </w:r>
          </w:p>
        </w:tc>
        <w:tc>
          <w:tcPr>
            <w:tcW w:w="1246" w:type="dxa"/>
          </w:tcPr>
          <w:p w14:paraId="23F2B192"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7</w:t>
            </w:r>
          </w:p>
        </w:tc>
        <w:tc>
          <w:tcPr>
            <w:tcW w:w="1246" w:type="dxa"/>
          </w:tcPr>
          <w:p w14:paraId="3093003D"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8</w:t>
            </w:r>
          </w:p>
        </w:tc>
      </w:tr>
      <w:tr w:rsidR="00F97B2E" w14:paraId="0AE5A904" w14:textId="77777777">
        <w:tc>
          <w:tcPr>
            <w:tcW w:w="1245" w:type="dxa"/>
          </w:tcPr>
          <w:p w14:paraId="5BE7A8AF"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ADR</w:t>
            </w:r>
          </w:p>
        </w:tc>
        <w:tc>
          <w:tcPr>
            <w:tcW w:w="1245" w:type="dxa"/>
          </w:tcPr>
          <w:p w14:paraId="613F3650"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06</w:t>
            </w:r>
          </w:p>
        </w:tc>
        <w:tc>
          <w:tcPr>
            <w:tcW w:w="1245" w:type="dxa"/>
          </w:tcPr>
          <w:p w14:paraId="511374C0"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寄存器高字节地址</w:t>
            </w:r>
          </w:p>
        </w:tc>
        <w:tc>
          <w:tcPr>
            <w:tcW w:w="1245" w:type="dxa"/>
          </w:tcPr>
          <w:p w14:paraId="7272D3D9"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寄存器低字节地址</w:t>
            </w:r>
          </w:p>
        </w:tc>
        <w:tc>
          <w:tcPr>
            <w:tcW w:w="1245" w:type="dxa"/>
          </w:tcPr>
          <w:p w14:paraId="3A360D77"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数据高字节</w:t>
            </w:r>
          </w:p>
        </w:tc>
        <w:tc>
          <w:tcPr>
            <w:tcW w:w="1245" w:type="dxa"/>
          </w:tcPr>
          <w:p w14:paraId="46AF5BC8"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数据低字节</w:t>
            </w:r>
          </w:p>
        </w:tc>
        <w:tc>
          <w:tcPr>
            <w:tcW w:w="1246" w:type="dxa"/>
          </w:tcPr>
          <w:p w14:paraId="5060E16B"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CRC码</w:t>
            </w:r>
          </w:p>
          <w:p w14:paraId="2FB4B6F0"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低字节</w:t>
            </w:r>
          </w:p>
        </w:tc>
        <w:tc>
          <w:tcPr>
            <w:tcW w:w="1246" w:type="dxa"/>
          </w:tcPr>
          <w:p w14:paraId="42DAF2B3"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CRC码</w:t>
            </w:r>
          </w:p>
          <w:p w14:paraId="649D8AE0"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高字节</w:t>
            </w:r>
          </w:p>
        </w:tc>
      </w:tr>
    </w:tbl>
    <w:p w14:paraId="2791B8AD" w14:textId="77777777" w:rsidR="00F97B2E" w:rsidRDefault="00000000">
      <w:pPr>
        <w:pStyle w:val="10"/>
        <w:suppressAutoHyphens w:val="0"/>
        <w:ind w:left="425"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当从机接收正确是，从机回送：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
        <w:gridCol w:w="847"/>
        <w:gridCol w:w="831"/>
        <w:gridCol w:w="831"/>
        <w:gridCol w:w="831"/>
        <w:gridCol w:w="831"/>
        <w:gridCol w:w="917"/>
        <w:gridCol w:w="917"/>
      </w:tblGrid>
      <w:tr w:rsidR="00F97B2E" w14:paraId="32E768AD" w14:textId="77777777">
        <w:tc>
          <w:tcPr>
            <w:tcW w:w="1245" w:type="dxa"/>
          </w:tcPr>
          <w:p w14:paraId="1C667D7F"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1</w:t>
            </w:r>
          </w:p>
        </w:tc>
        <w:tc>
          <w:tcPr>
            <w:tcW w:w="1245" w:type="dxa"/>
          </w:tcPr>
          <w:p w14:paraId="22E930E7"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2</w:t>
            </w:r>
          </w:p>
        </w:tc>
        <w:tc>
          <w:tcPr>
            <w:tcW w:w="1245" w:type="dxa"/>
          </w:tcPr>
          <w:p w14:paraId="6705D77F"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3</w:t>
            </w:r>
          </w:p>
        </w:tc>
        <w:tc>
          <w:tcPr>
            <w:tcW w:w="1245" w:type="dxa"/>
          </w:tcPr>
          <w:p w14:paraId="66290B36"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4</w:t>
            </w:r>
          </w:p>
        </w:tc>
        <w:tc>
          <w:tcPr>
            <w:tcW w:w="1245" w:type="dxa"/>
          </w:tcPr>
          <w:p w14:paraId="4F9FFBEB"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5</w:t>
            </w:r>
          </w:p>
        </w:tc>
        <w:tc>
          <w:tcPr>
            <w:tcW w:w="1245" w:type="dxa"/>
          </w:tcPr>
          <w:p w14:paraId="47905664"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6</w:t>
            </w:r>
          </w:p>
        </w:tc>
        <w:tc>
          <w:tcPr>
            <w:tcW w:w="1246" w:type="dxa"/>
          </w:tcPr>
          <w:p w14:paraId="074F0303"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7</w:t>
            </w:r>
          </w:p>
        </w:tc>
        <w:tc>
          <w:tcPr>
            <w:tcW w:w="1246" w:type="dxa"/>
          </w:tcPr>
          <w:p w14:paraId="7D3344E8"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8</w:t>
            </w:r>
          </w:p>
        </w:tc>
      </w:tr>
      <w:tr w:rsidR="00F97B2E" w14:paraId="65ABB6EC" w14:textId="77777777">
        <w:tc>
          <w:tcPr>
            <w:tcW w:w="1245" w:type="dxa"/>
          </w:tcPr>
          <w:p w14:paraId="72A77A01"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ADR</w:t>
            </w:r>
          </w:p>
        </w:tc>
        <w:tc>
          <w:tcPr>
            <w:tcW w:w="1245" w:type="dxa"/>
          </w:tcPr>
          <w:p w14:paraId="1E006B4E"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06</w:t>
            </w:r>
          </w:p>
        </w:tc>
        <w:tc>
          <w:tcPr>
            <w:tcW w:w="1245" w:type="dxa"/>
          </w:tcPr>
          <w:p w14:paraId="11215B64"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寄存器高字节地址</w:t>
            </w:r>
          </w:p>
        </w:tc>
        <w:tc>
          <w:tcPr>
            <w:tcW w:w="1245" w:type="dxa"/>
          </w:tcPr>
          <w:p w14:paraId="47BBCCD1"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寄存器低字节地址</w:t>
            </w:r>
          </w:p>
        </w:tc>
        <w:tc>
          <w:tcPr>
            <w:tcW w:w="1245" w:type="dxa"/>
          </w:tcPr>
          <w:p w14:paraId="0AAD3E54"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数据高字节</w:t>
            </w:r>
          </w:p>
        </w:tc>
        <w:tc>
          <w:tcPr>
            <w:tcW w:w="1245" w:type="dxa"/>
          </w:tcPr>
          <w:p w14:paraId="333CCC2C"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数据低字节</w:t>
            </w:r>
          </w:p>
        </w:tc>
        <w:tc>
          <w:tcPr>
            <w:tcW w:w="1246" w:type="dxa"/>
          </w:tcPr>
          <w:p w14:paraId="3E717B8B"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CRC码</w:t>
            </w:r>
          </w:p>
          <w:p w14:paraId="229D48E2"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低字节</w:t>
            </w:r>
          </w:p>
        </w:tc>
        <w:tc>
          <w:tcPr>
            <w:tcW w:w="1246" w:type="dxa"/>
          </w:tcPr>
          <w:p w14:paraId="0701C139"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CRC码</w:t>
            </w:r>
          </w:p>
          <w:p w14:paraId="695E673E"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高字节</w:t>
            </w:r>
          </w:p>
        </w:tc>
      </w:tr>
    </w:tbl>
    <w:p w14:paraId="0795702D" w14:textId="77777777" w:rsidR="00F97B2E" w:rsidRDefault="00F97B2E">
      <w:pPr>
        <w:pStyle w:val="10"/>
        <w:suppressAutoHyphens w:val="0"/>
        <w:ind w:firstLineChars="0" w:firstLine="0"/>
        <w:jc w:val="both"/>
        <w:rPr>
          <w:rFonts w:ascii="微软雅黑" w:eastAsia="微软雅黑" w:hAnsi="微软雅黑" w:cs="微软雅黑"/>
          <w:sz w:val="18"/>
          <w:szCs w:val="18"/>
        </w:rPr>
      </w:pPr>
    </w:p>
    <w:p w14:paraId="0AFD2C2B" w14:textId="77777777" w:rsidR="00F97B2E" w:rsidRDefault="00000000">
      <w:pPr>
        <w:pStyle w:val="10"/>
        <w:suppressAutoHyphens w:val="0"/>
        <w:ind w:left="425"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当从机接收错误时，从机回送：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1"/>
        <w:gridCol w:w="1398"/>
        <w:gridCol w:w="1327"/>
        <w:gridCol w:w="1400"/>
        <w:gridCol w:w="1400"/>
      </w:tblGrid>
      <w:tr w:rsidR="00F97B2E" w14:paraId="79D55B2A" w14:textId="77777777">
        <w:tc>
          <w:tcPr>
            <w:tcW w:w="1992" w:type="dxa"/>
          </w:tcPr>
          <w:p w14:paraId="2D941B7B"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1</w:t>
            </w:r>
          </w:p>
        </w:tc>
        <w:tc>
          <w:tcPr>
            <w:tcW w:w="1992" w:type="dxa"/>
          </w:tcPr>
          <w:p w14:paraId="25EEF775"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2</w:t>
            </w:r>
          </w:p>
        </w:tc>
        <w:tc>
          <w:tcPr>
            <w:tcW w:w="1992" w:type="dxa"/>
          </w:tcPr>
          <w:p w14:paraId="5B97F8B4"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3</w:t>
            </w:r>
          </w:p>
        </w:tc>
        <w:tc>
          <w:tcPr>
            <w:tcW w:w="1993" w:type="dxa"/>
          </w:tcPr>
          <w:p w14:paraId="702CE9E1"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4</w:t>
            </w:r>
          </w:p>
        </w:tc>
        <w:tc>
          <w:tcPr>
            <w:tcW w:w="1993" w:type="dxa"/>
          </w:tcPr>
          <w:p w14:paraId="06154A70"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5</w:t>
            </w:r>
          </w:p>
        </w:tc>
      </w:tr>
      <w:tr w:rsidR="00F97B2E" w14:paraId="123A5571" w14:textId="77777777">
        <w:tc>
          <w:tcPr>
            <w:tcW w:w="1992" w:type="dxa"/>
          </w:tcPr>
          <w:p w14:paraId="0917481B"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ADR</w:t>
            </w:r>
          </w:p>
        </w:tc>
        <w:tc>
          <w:tcPr>
            <w:tcW w:w="1992" w:type="dxa"/>
          </w:tcPr>
          <w:p w14:paraId="5D35F25F"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86H</w:t>
            </w:r>
          </w:p>
        </w:tc>
        <w:tc>
          <w:tcPr>
            <w:tcW w:w="1992" w:type="dxa"/>
          </w:tcPr>
          <w:p w14:paraId="79A01A0C"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错误码信息码</w:t>
            </w:r>
          </w:p>
        </w:tc>
        <w:tc>
          <w:tcPr>
            <w:tcW w:w="1993" w:type="dxa"/>
          </w:tcPr>
          <w:p w14:paraId="0E144203"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 xml:space="preserve">CRC码 </w:t>
            </w:r>
          </w:p>
          <w:p w14:paraId="3A35261C"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低字节</w:t>
            </w:r>
          </w:p>
        </w:tc>
        <w:tc>
          <w:tcPr>
            <w:tcW w:w="1993" w:type="dxa"/>
          </w:tcPr>
          <w:p w14:paraId="2403E2C8"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CRC码</w:t>
            </w:r>
          </w:p>
          <w:p w14:paraId="441FC7A1" w14:textId="77777777" w:rsidR="00F97B2E"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高字节</w:t>
            </w:r>
          </w:p>
        </w:tc>
      </w:tr>
    </w:tbl>
    <w:p w14:paraId="62EC7D61" w14:textId="77777777" w:rsidR="00F97B2E" w:rsidRDefault="00000000">
      <w:pPr>
        <w:pStyle w:val="10"/>
        <w:suppressAutoHyphens w:val="0"/>
        <w:spacing w:line="400" w:lineRule="exact"/>
        <w:ind w:firstLineChars="1070" w:firstLine="1926"/>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第1字节ADR：从机地址码（=001~25</w:t>
      </w:r>
      <w:r>
        <w:rPr>
          <w:rFonts w:ascii="微软雅黑" w:eastAsia="微软雅黑" w:hAnsi="微软雅黑" w:cs="微软雅黑"/>
          <w:kern w:val="2"/>
          <w:sz w:val="18"/>
          <w:szCs w:val="18"/>
        </w:rPr>
        <w:t>5</w:t>
      </w:r>
      <w:r>
        <w:rPr>
          <w:rFonts w:ascii="微软雅黑" w:eastAsia="微软雅黑" w:hAnsi="微软雅黑" w:cs="微软雅黑" w:hint="eastAsia"/>
          <w:kern w:val="2"/>
          <w:sz w:val="18"/>
          <w:szCs w:val="18"/>
        </w:rPr>
        <w:t>）</w:t>
      </w:r>
    </w:p>
    <w:p w14:paraId="2592EE52" w14:textId="77777777" w:rsidR="00F97B2E" w:rsidRDefault="00000000">
      <w:pPr>
        <w:pStyle w:val="10"/>
        <w:suppressAutoHyphens w:val="0"/>
        <w:spacing w:line="400" w:lineRule="exact"/>
        <w:ind w:firstLineChars="1070" w:firstLine="1926"/>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第2字节 86H：写寄存器值出错功能码</w:t>
      </w:r>
    </w:p>
    <w:p w14:paraId="10CD91D7" w14:textId="77777777" w:rsidR="00F97B2E" w:rsidRDefault="00000000">
      <w:pPr>
        <w:pStyle w:val="10"/>
        <w:suppressAutoHyphens w:val="0"/>
        <w:spacing w:line="400" w:lineRule="exact"/>
        <w:ind w:firstLineChars="1070" w:firstLine="1926"/>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第3字节 错误码信息码：01 – 功能码错</w:t>
      </w:r>
    </w:p>
    <w:p w14:paraId="3960949C" w14:textId="77777777" w:rsidR="00F97B2E" w:rsidRDefault="00000000">
      <w:pPr>
        <w:pStyle w:val="10"/>
        <w:suppressAutoHyphens w:val="0"/>
        <w:spacing w:line="400" w:lineRule="exact"/>
        <w:ind w:firstLineChars="1070" w:firstLine="1926"/>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 xml:space="preserve">        </w:t>
      </w:r>
      <w:r>
        <w:rPr>
          <w:rFonts w:ascii="微软雅黑" w:eastAsia="微软雅黑" w:hAnsi="微软雅黑" w:cs="微软雅黑" w:hint="eastAsia"/>
          <w:kern w:val="2"/>
          <w:sz w:val="18"/>
          <w:szCs w:val="18"/>
        </w:rPr>
        <w:tab/>
      </w:r>
      <w:r>
        <w:rPr>
          <w:rFonts w:ascii="微软雅黑" w:eastAsia="微软雅黑" w:hAnsi="微软雅黑" w:cs="微软雅黑" w:hint="eastAsia"/>
          <w:kern w:val="2"/>
          <w:sz w:val="18"/>
          <w:szCs w:val="18"/>
        </w:rPr>
        <w:tab/>
      </w:r>
      <w:r>
        <w:rPr>
          <w:rFonts w:ascii="微软雅黑" w:eastAsia="微软雅黑" w:hAnsi="微软雅黑" w:cs="微软雅黑" w:hint="eastAsia"/>
          <w:kern w:val="2"/>
          <w:sz w:val="18"/>
          <w:szCs w:val="18"/>
          <w:lang w:val="en-US"/>
        </w:rPr>
        <w:t xml:space="preserve">     </w:t>
      </w:r>
      <w:r>
        <w:rPr>
          <w:rFonts w:ascii="微软雅黑" w:eastAsia="微软雅黑" w:hAnsi="微软雅黑" w:cs="微软雅黑" w:hint="eastAsia"/>
          <w:kern w:val="2"/>
          <w:sz w:val="18"/>
          <w:szCs w:val="18"/>
        </w:rPr>
        <w:t xml:space="preserve"> 03 – 数据错</w:t>
      </w:r>
    </w:p>
    <w:p w14:paraId="493204A8" w14:textId="77777777" w:rsidR="00F97B2E" w:rsidRDefault="00000000">
      <w:pPr>
        <w:pStyle w:val="10"/>
        <w:suppressAutoHyphens w:val="0"/>
        <w:spacing w:line="400" w:lineRule="exact"/>
        <w:ind w:firstLineChars="1070" w:firstLine="1926"/>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第4、5字节：从字节1到3的CRC校验和</w:t>
      </w:r>
    </w:p>
    <w:p w14:paraId="1EE96EA9" w14:textId="77777777" w:rsidR="00F97B2E" w:rsidRDefault="00000000">
      <w:pPr>
        <w:pStyle w:val="10"/>
        <w:suppressAutoHyphens w:val="0"/>
        <w:spacing w:beforeLines="50" w:before="120" w:afterLines="50" w:after="120"/>
        <w:ind w:firstLineChars="0" w:firstLine="0"/>
        <w:jc w:val="both"/>
        <w:rPr>
          <w:rFonts w:ascii="微软雅黑" w:eastAsia="微软雅黑" w:hAnsi="微软雅黑" w:cs="微软雅黑"/>
          <w:b/>
          <w:kern w:val="0"/>
          <w:sz w:val="18"/>
          <w:szCs w:val="18"/>
        </w:rPr>
      </w:pPr>
      <w:r>
        <w:rPr>
          <w:rFonts w:ascii="微软雅黑" w:eastAsia="微软雅黑" w:hAnsi="微软雅黑" w:cs="微软雅黑" w:hint="eastAsia"/>
          <w:b/>
          <w:kern w:val="0"/>
          <w:sz w:val="18"/>
          <w:szCs w:val="18"/>
        </w:rPr>
        <w:t>3.数据结构类型</w:t>
      </w:r>
    </w:p>
    <w:p w14:paraId="7C4703C3" w14:textId="77777777" w:rsidR="00F97B2E" w:rsidRDefault="00000000">
      <w:pPr>
        <w:ind w:left="420" w:firstLine="420"/>
        <w:rPr>
          <w:b/>
          <w:bCs/>
          <w:sz w:val="18"/>
          <w:szCs w:val="18"/>
        </w:rPr>
      </w:pPr>
      <w:r>
        <w:rPr>
          <w:rFonts w:hint="eastAsia"/>
          <w:b/>
          <w:bCs/>
          <w:sz w:val="18"/>
          <w:szCs w:val="18"/>
        </w:rPr>
        <w:t>整型</w:t>
      </w:r>
    </w:p>
    <w:p w14:paraId="4B683CC9" w14:textId="77777777" w:rsidR="00F97B2E" w:rsidRDefault="00000000">
      <w:pPr>
        <w:ind w:left="420" w:firstLine="420"/>
        <w:rPr>
          <w:bCs/>
          <w:i/>
          <w:iCs/>
          <w:sz w:val="18"/>
          <w:szCs w:val="18"/>
        </w:rPr>
      </w:pPr>
      <w:r>
        <w:rPr>
          <w:rFonts w:hint="eastAsia"/>
          <w:b/>
          <w:bCs/>
          <w:i/>
          <w:iCs/>
          <w:sz w:val="18"/>
          <w:szCs w:val="18"/>
        </w:rPr>
        <w:t xml:space="preserve"> </w:t>
      </w:r>
      <w:r>
        <w:rPr>
          <w:rFonts w:hint="eastAsia"/>
          <w:bCs/>
          <w:sz w:val="18"/>
          <w:szCs w:val="18"/>
        </w:rPr>
        <w:t>无符号整型（</w:t>
      </w:r>
      <w:r>
        <w:rPr>
          <w:rFonts w:hint="eastAsia"/>
          <w:sz w:val="18"/>
          <w:szCs w:val="18"/>
        </w:rPr>
        <w:t>unsigned short</w:t>
      </w:r>
      <w:r>
        <w:rPr>
          <w:rFonts w:hint="eastAsia"/>
          <w:color w:val="333333"/>
          <w:sz w:val="18"/>
          <w:szCs w:val="18"/>
          <w:shd w:val="clear" w:color="auto" w:fill="FFFFFF"/>
        </w:rPr>
        <w:t>)</w:t>
      </w:r>
    </w:p>
    <w:p w14:paraId="78F0C90D" w14:textId="77777777" w:rsidR="00F97B2E" w:rsidRDefault="00000000">
      <w:pPr>
        <w:ind w:firstLineChars="400" w:firstLine="720"/>
        <w:rPr>
          <w:sz w:val="18"/>
          <w:szCs w:val="18"/>
        </w:rPr>
      </w:pPr>
      <w:r>
        <w:rPr>
          <w:rFonts w:hint="eastAsia"/>
          <w:sz w:val="18"/>
          <w:szCs w:val="18"/>
        </w:rPr>
        <w:t>数据由两位整型组成。</w:t>
      </w:r>
    </w:p>
    <w:tbl>
      <w:tblPr>
        <w:tblpPr w:leftFromText="180" w:rightFromText="180" w:vertAnchor="text" w:horzAnchor="page" w:tblpXSpec="center" w:tblpY="5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6"/>
        <w:gridCol w:w="2016"/>
      </w:tblGrid>
      <w:tr w:rsidR="00F97B2E" w14:paraId="16B83EFF" w14:textId="77777777">
        <w:trPr>
          <w:jc w:val="center"/>
        </w:trPr>
        <w:tc>
          <w:tcPr>
            <w:tcW w:w="0" w:type="auto"/>
          </w:tcPr>
          <w:p w14:paraId="485DF65A" w14:textId="77777777" w:rsidR="00F97B2E" w:rsidRDefault="00000000">
            <w:pPr>
              <w:pStyle w:val="ac"/>
              <w:ind w:firstLine="0"/>
              <w:jc w:val="center"/>
              <w:rPr>
                <w:sz w:val="18"/>
                <w:szCs w:val="18"/>
              </w:rPr>
            </w:pPr>
            <w:r>
              <w:rPr>
                <w:rFonts w:hint="eastAsia"/>
                <w:sz w:val="18"/>
                <w:szCs w:val="18"/>
              </w:rPr>
              <w:lastRenderedPageBreak/>
              <w:t>XXXX XXXX</w:t>
            </w:r>
          </w:p>
        </w:tc>
        <w:tc>
          <w:tcPr>
            <w:tcW w:w="0" w:type="auto"/>
          </w:tcPr>
          <w:p w14:paraId="57C0B3A2" w14:textId="77777777" w:rsidR="00F97B2E" w:rsidRDefault="00000000">
            <w:pPr>
              <w:pStyle w:val="ac"/>
              <w:ind w:firstLine="0"/>
              <w:jc w:val="center"/>
              <w:rPr>
                <w:sz w:val="18"/>
                <w:szCs w:val="18"/>
              </w:rPr>
            </w:pPr>
            <w:r>
              <w:rPr>
                <w:rFonts w:hint="eastAsia"/>
                <w:sz w:val="18"/>
                <w:szCs w:val="18"/>
              </w:rPr>
              <w:t>XXXX XXXX</w:t>
            </w:r>
          </w:p>
        </w:tc>
      </w:tr>
      <w:tr w:rsidR="00F97B2E" w14:paraId="2B60B91E" w14:textId="77777777">
        <w:trPr>
          <w:jc w:val="center"/>
        </w:trPr>
        <w:tc>
          <w:tcPr>
            <w:tcW w:w="0" w:type="auto"/>
          </w:tcPr>
          <w:p w14:paraId="35557AC1" w14:textId="77777777" w:rsidR="00F97B2E" w:rsidRDefault="00000000">
            <w:pPr>
              <w:jc w:val="center"/>
              <w:rPr>
                <w:sz w:val="18"/>
                <w:szCs w:val="18"/>
              </w:rPr>
            </w:pPr>
            <w:r>
              <w:rPr>
                <w:rFonts w:hint="eastAsia"/>
                <w:sz w:val="18"/>
                <w:szCs w:val="18"/>
              </w:rPr>
              <w:t>Byte1</w:t>
            </w:r>
          </w:p>
        </w:tc>
        <w:tc>
          <w:tcPr>
            <w:tcW w:w="0" w:type="auto"/>
          </w:tcPr>
          <w:p w14:paraId="2B5307D8" w14:textId="77777777" w:rsidR="00F97B2E" w:rsidRDefault="00000000">
            <w:pPr>
              <w:jc w:val="center"/>
              <w:rPr>
                <w:sz w:val="18"/>
                <w:szCs w:val="18"/>
              </w:rPr>
            </w:pPr>
            <w:r>
              <w:rPr>
                <w:rFonts w:hint="eastAsia"/>
                <w:sz w:val="18"/>
                <w:szCs w:val="18"/>
              </w:rPr>
              <w:t>Byte0</w:t>
            </w:r>
          </w:p>
        </w:tc>
      </w:tr>
    </w:tbl>
    <w:p w14:paraId="38AA90F6" w14:textId="77777777" w:rsidR="00F97B2E" w:rsidRDefault="00F97B2E">
      <w:pPr>
        <w:rPr>
          <w:sz w:val="18"/>
          <w:szCs w:val="18"/>
        </w:rPr>
      </w:pPr>
    </w:p>
    <w:p w14:paraId="0287F7C6" w14:textId="77777777" w:rsidR="00F97B2E" w:rsidRDefault="00F97B2E">
      <w:pPr>
        <w:rPr>
          <w:sz w:val="18"/>
          <w:szCs w:val="18"/>
        </w:rPr>
      </w:pPr>
    </w:p>
    <w:p w14:paraId="35392891" w14:textId="77777777" w:rsidR="00F97B2E" w:rsidRDefault="00F97B2E">
      <w:pPr>
        <w:rPr>
          <w:sz w:val="18"/>
          <w:szCs w:val="18"/>
        </w:rPr>
      </w:pPr>
    </w:p>
    <w:p w14:paraId="6CD62103" w14:textId="77777777" w:rsidR="00F97B2E" w:rsidRDefault="00000000">
      <w:pPr>
        <w:ind w:left="420" w:firstLine="420"/>
        <w:rPr>
          <w:b/>
          <w:bCs/>
          <w:sz w:val="18"/>
          <w:szCs w:val="18"/>
        </w:rPr>
      </w:pPr>
      <w:r>
        <w:rPr>
          <w:rFonts w:hint="eastAsia"/>
          <w:b/>
          <w:bCs/>
          <w:sz w:val="18"/>
          <w:szCs w:val="18"/>
        </w:rPr>
        <w:t>浮点型（float)</w:t>
      </w:r>
    </w:p>
    <w:p w14:paraId="6DBD54DE" w14:textId="77777777" w:rsidR="00F97B2E" w:rsidRDefault="00000000">
      <w:pPr>
        <w:ind w:firstLineChars="400" w:firstLine="720"/>
        <w:rPr>
          <w:sz w:val="18"/>
          <w:szCs w:val="18"/>
        </w:rPr>
      </w:pPr>
      <w:r>
        <w:rPr>
          <w:rFonts w:hint="eastAsia"/>
          <w:sz w:val="18"/>
          <w:szCs w:val="18"/>
        </w:rPr>
        <w:t>浮点型，符合IEEE 754(单精度)；</w:t>
      </w:r>
    </w:p>
    <w:p w14:paraId="136DAE54" w14:textId="77777777" w:rsidR="00F97B2E" w:rsidRDefault="00000000">
      <w:pPr>
        <w:ind w:firstLineChars="400" w:firstLine="720"/>
        <w:rPr>
          <w:sz w:val="18"/>
          <w:szCs w:val="18"/>
        </w:rPr>
      </w:pPr>
      <w:r>
        <w:rPr>
          <w:rFonts w:hint="eastAsia"/>
          <w:sz w:val="18"/>
          <w:szCs w:val="18"/>
        </w:rPr>
        <w:t>数据包括 1 符号 bit, 8-bit 指数, 和 一个 23-bit 尾数 。</w:t>
      </w:r>
    </w:p>
    <w:tbl>
      <w:tblPr>
        <w:tblpPr w:leftFromText="180" w:rightFromText="180" w:vertAnchor="text" w:horzAnchor="margin" w:tblpXSpec="center" w:tblpY="4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1383"/>
        <w:gridCol w:w="1560"/>
        <w:gridCol w:w="1701"/>
        <w:gridCol w:w="1701"/>
      </w:tblGrid>
      <w:tr w:rsidR="00F97B2E" w14:paraId="40E35150" w14:textId="77777777">
        <w:trPr>
          <w:jc w:val="center"/>
        </w:trPr>
        <w:tc>
          <w:tcPr>
            <w:tcW w:w="1809" w:type="dxa"/>
            <w:gridSpan w:val="2"/>
          </w:tcPr>
          <w:p w14:paraId="71C592B9" w14:textId="77777777" w:rsidR="00F97B2E" w:rsidRDefault="00000000">
            <w:pPr>
              <w:pStyle w:val="ac"/>
              <w:ind w:firstLine="0"/>
              <w:jc w:val="center"/>
              <w:rPr>
                <w:sz w:val="18"/>
                <w:szCs w:val="18"/>
              </w:rPr>
            </w:pPr>
            <w:r>
              <w:rPr>
                <w:rFonts w:hint="eastAsia"/>
                <w:sz w:val="18"/>
                <w:szCs w:val="18"/>
              </w:rPr>
              <w:t>XXXX XXXX</w:t>
            </w:r>
          </w:p>
        </w:tc>
        <w:tc>
          <w:tcPr>
            <w:tcW w:w="1560" w:type="dxa"/>
          </w:tcPr>
          <w:p w14:paraId="439AA49D" w14:textId="77777777" w:rsidR="00F97B2E" w:rsidRDefault="00000000">
            <w:pPr>
              <w:pStyle w:val="ac"/>
              <w:ind w:firstLine="0"/>
              <w:jc w:val="center"/>
              <w:rPr>
                <w:sz w:val="18"/>
                <w:szCs w:val="18"/>
              </w:rPr>
            </w:pPr>
            <w:r>
              <w:rPr>
                <w:rFonts w:hint="eastAsia"/>
                <w:sz w:val="18"/>
                <w:szCs w:val="18"/>
              </w:rPr>
              <w:t>XXXX XXXX</w:t>
            </w:r>
          </w:p>
        </w:tc>
        <w:tc>
          <w:tcPr>
            <w:tcW w:w="1701" w:type="dxa"/>
          </w:tcPr>
          <w:p w14:paraId="1EA9F9F9" w14:textId="77777777" w:rsidR="00F97B2E" w:rsidRDefault="00000000">
            <w:pPr>
              <w:pStyle w:val="ac"/>
              <w:ind w:firstLine="0"/>
              <w:jc w:val="center"/>
              <w:rPr>
                <w:sz w:val="18"/>
                <w:szCs w:val="18"/>
              </w:rPr>
            </w:pPr>
            <w:r>
              <w:rPr>
                <w:rFonts w:hint="eastAsia"/>
                <w:sz w:val="18"/>
                <w:szCs w:val="18"/>
              </w:rPr>
              <w:t>XXXX XXXX</w:t>
            </w:r>
          </w:p>
        </w:tc>
        <w:tc>
          <w:tcPr>
            <w:tcW w:w="1701" w:type="dxa"/>
          </w:tcPr>
          <w:p w14:paraId="79E77E40" w14:textId="77777777" w:rsidR="00F97B2E" w:rsidRDefault="00000000">
            <w:pPr>
              <w:pStyle w:val="ac"/>
              <w:ind w:firstLine="0"/>
              <w:jc w:val="center"/>
              <w:rPr>
                <w:sz w:val="18"/>
                <w:szCs w:val="18"/>
              </w:rPr>
            </w:pPr>
            <w:r>
              <w:rPr>
                <w:rFonts w:hint="eastAsia"/>
                <w:sz w:val="18"/>
                <w:szCs w:val="18"/>
              </w:rPr>
              <w:t>XXXX XXXX</w:t>
            </w:r>
          </w:p>
        </w:tc>
      </w:tr>
      <w:tr w:rsidR="00F97B2E" w14:paraId="173D29EC" w14:textId="77777777">
        <w:trPr>
          <w:jc w:val="center"/>
        </w:trPr>
        <w:tc>
          <w:tcPr>
            <w:tcW w:w="1809" w:type="dxa"/>
            <w:gridSpan w:val="2"/>
          </w:tcPr>
          <w:p w14:paraId="6BB351D6" w14:textId="77777777" w:rsidR="00F97B2E" w:rsidRDefault="00000000">
            <w:pPr>
              <w:jc w:val="center"/>
              <w:rPr>
                <w:sz w:val="18"/>
                <w:szCs w:val="18"/>
              </w:rPr>
            </w:pPr>
            <w:r>
              <w:rPr>
                <w:rFonts w:hint="eastAsia"/>
                <w:sz w:val="18"/>
                <w:szCs w:val="18"/>
              </w:rPr>
              <w:t>Byte3</w:t>
            </w:r>
          </w:p>
        </w:tc>
        <w:tc>
          <w:tcPr>
            <w:tcW w:w="1560" w:type="dxa"/>
          </w:tcPr>
          <w:p w14:paraId="59576E89" w14:textId="77777777" w:rsidR="00F97B2E" w:rsidRDefault="00000000">
            <w:pPr>
              <w:jc w:val="center"/>
              <w:rPr>
                <w:sz w:val="18"/>
                <w:szCs w:val="18"/>
              </w:rPr>
            </w:pPr>
            <w:r>
              <w:rPr>
                <w:rFonts w:hint="eastAsia"/>
                <w:sz w:val="18"/>
                <w:szCs w:val="18"/>
              </w:rPr>
              <w:t>Byte2</w:t>
            </w:r>
          </w:p>
        </w:tc>
        <w:tc>
          <w:tcPr>
            <w:tcW w:w="1701" w:type="dxa"/>
          </w:tcPr>
          <w:p w14:paraId="0A3857E9" w14:textId="77777777" w:rsidR="00F97B2E" w:rsidRDefault="00000000">
            <w:pPr>
              <w:jc w:val="center"/>
              <w:rPr>
                <w:sz w:val="18"/>
                <w:szCs w:val="18"/>
              </w:rPr>
            </w:pPr>
            <w:r>
              <w:rPr>
                <w:rFonts w:hint="eastAsia"/>
                <w:sz w:val="18"/>
                <w:szCs w:val="18"/>
              </w:rPr>
              <w:t>Byte1</w:t>
            </w:r>
          </w:p>
        </w:tc>
        <w:tc>
          <w:tcPr>
            <w:tcW w:w="1701" w:type="dxa"/>
          </w:tcPr>
          <w:p w14:paraId="2E914CD4" w14:textId="77777777" w:rsidR="00F97B2E" w:rsidRDefault="00000000">
            <w:pPr>
              <w:jc w:val="center"/>
              <w:rPr>
                <w:sz w:val="18"/>
                <w:szCs w:val="18"/>
              </w:rPr>
            </w:pPr>
            <w:r>
              <w:rPr>
                <w:rFonts w:hint="eastAsia"/>
                <w:sz w:val="18"/>
                <w:szCs w:val="18"/>
              </w:rPr>
              <w:t>Byte0</w:t>
            </w:r>
          </w:p>
        </w:tc>
      </w:tr>
      <w:tr w:rsidR="00F97B2E" w14:paraId="32E15719" w14:textId="77777777">
        <w:trPr>
          <w:jc w:val="center"/>
        </w:trPr>
        <w:tc>
          <w:tcPr>
            <w:tcW w:w="426" w:type="dxa"/>
          </w:tcPr>
          <w:p w14:paraId="207E1276" w14:textId="77777777" w:rsidR="00F97B2E" w:rsidRDefault="00000000">
            <w:pPr>
              <w:pStyle w:val="ac"/>
              <w:ind w:left="596" w:hangingChars="331" w:hanging="596"/>
              <w:jc w:val="center"/>
              <w:rPr>
                <w:sz w:val="18"/>
                <w:szCs w:val="18"/>
              </w:rPr>
            </w:pPr>
            <w:r>
              <w:rPr>
                <w:rFonts w:hint="eastAsia"/>
                <w:sz w:val="18"/>
                <w:szCs w:val="18"/>
              </w:rPr>
              <w:t>符号位</w:t>
            </w:r>
          </w:p>
        </w:tc>
        <w:tc>
          <w:tcPr>
            <w:tcW w:w="2943" w:type="dxa"/>
            <w:gridSpan w:val="2"/>
            <w:vAlign w:val="center"/>
          </w:tcPr>
          <w:p w14:paraId="1F96F689" w14:textId="77777777" w:rsidR="00F97B2E" w:rsidRDefault="00000000">
            <w:pPr>
              <w:pStyle w:val="ac"/>
              <w:ind w:firstLine="0"/>
              <w:jc w:val="center"/>
              <w:rPr>
                <w:sz w:val="18"/>
                <w:szCs w:val="18"/>
              </w:rPr>
            </w:pPr>
            <w:r>
              <w:rPr>
                <w:rFonts w:hint="eastAsia"/>
                <w:sz w:val="18"/>
                <w:szCs w:val="18"/>
              </w:rPr>
              <w:t>Exp指数位</w:t>
            </w:r>
          </w:p>
        </w:tc>
        <w:tc>
          <w:tcPr>
            <w:tcW w:w="3402" w:type="dxa"/>
            <w:gridSpan w:val="2"/>
            <w:vAlign w:val="center"/>
          </w:tcPr>
          <w:p w14:paraId="7D7CAC0D" w14:textId="77777777" w:rsidR="00F97B2E" w:rsidRDefault="00000000">
            <w:pPr>
              <w:pStyle w:val="ac"/>
              <w:ind w:firstLine="0"/>
              <w:jc w:val="center"/>
              <w:rPr>
                <w:sz w:val="18"/>
                <w:szCs w:val="18"/>
              </w:rPr>
            </w:pPr>
            <w:r>
              <w:rPr>
                <w:rFonts w:hint="eastAsia"/>
                <w:sz w:val="18"/>
                <w:szCs w:val="18"/>
              </w:rPr>
              <w:t>f小数位</w:t>
            </w:r>
          </w:p>
        </w:tc>
      </w:tr>
    </w:tbl>
    <w:p w14:paraId="09D734F9" w14:textId="77777777" w:rsidR="00F97B2E" w:rsidRDefault="00000000">
      <w:pPr>
        <w:pStyle w:val="10"/>
        <w:suppressAutoHyphens w:val="0"/>
        <w:spacing w:beforeLines="50" w:before="120" w:afterLines="50" w:after="120"/>
        <w:ind w:left="420" w:firstLineChars="0" w:firstLine="0"/>
        <w:jc w:val="both"/>
        <w:rPr>
          <w:rFonts w:ascii="微软雅黑" w:eastAsia="微软雅黑" w:hAnsi="微软雅黑" w:cs="微软雅黑"/>
          <w:b/>
          <w:kern w:val="0"/>
          <w:sz w:val="18"/>
          <w:szCs w:val="18"/>
        </w:rPr>
      </w:pPr>
      <w:r>
        <w:rPr>
          <w:rFonts w:ascii="微软雅黑" w:eastAsia="微软雅黑" w:hAnsi="微软雅黑" w:cs="微软雅黑" w:hint="eastAsia"/>
          <w:b/>
          <w:kern w:val="0"/>
          <w:sz w:val="18"/>
          <w:szCs w:val="18"/>
        </w:rPr>
        <w:t>4.寄存器地址</w:t>
      </w:r>
    </w:p>
    <w:tbl>
      <w:tblPr>
        <w:tblStyle w:val="a9"/>
        <w:tblW w:w="5054" w:type="pct"/>
        <w:jc w:val="center"/>
        <w:tblLook w:val="04A0" w:firstRow="1" w:lastRow="0" w:firstColumn="1" w:lastColumn="0" w:noHBand="0" w:noVBand="1"/>
      </w:tblPr>
      <w:tblGrid>
        <w:gridCol w:w="903"/>
        <w:gridCol w:w="1175"/>
        <w:gridCol w:w="1056"/>
        <w:gridCol w:w="2846"/>
        <w:gridCol w:w="1031"/>
      </w:tblGrid>
      <w:tr w:rsidR="00F97B2E" w14:paraId="6E78B8B0" w14:textId="77777777">
        <w:trPr>
          <w:trHeight w:val="23"/>
          <w:jc w:val="center"/>
        </w:trPr>
        <w:tc>
          <w:tcPr>
            <w:tcW w:w="643" w:type="pct"/>
          </w:tcPr>
          <w:p w14:paraId="2017F499" w14:textId="77777777" w:rsidR="00F97B2E" w:rsidRDefault="00000000">
            <w:pPr>
              <w:spacing w:line="400" w:lineRule="atLeast"/>
              <w:rPr>
                <w:sz w:val="18"/>
                <w:szCs w:val="18"/>
              </w:rPr>
            </w:pPr>
            <w:r>
              <w:rPr>
                <w:rFonts w:hint="eastAsia"/>
                <w:sz w:val="18"/>
                <w:szCs w:val="18"/>
              </w:rPr>
              <w:t>寄存器地址</w:t>
            </w:r>
          </w:p>
        </w:tc>
        <w:tc>
          <w:tcPr>
            <w:tcW w:w="838" w:type="pct"/>
          </w:tcPr>
          <w:p w14:paraId="520F57A4" w14:textId="77777777" w:rsidR="00F97B2E" w:rsidRDefault="00000000">
            <w:pPr>
              <w:spacing w:line="400" w:lineRule="atLeast"/>
              <w:rPr>
                <w:sz w:val="18"/>
                <w:szCs w:val="18"/>
              </w:rPr>
            </w:pPr>
            <w:r>
              <w:rPr>
                <w:rFonts w:hint="eastAsia"/>
                <w:sz w:val="18"/>
                <w:szCs w:val="18"/>
              </w:rPr>
              <w:t>名称</w:t>
            </w:r>
          </w:p>
        </w:tc>
        <w:tc>
          <w:tcPr>
            <w:tcW w:w="753" w:type="pct"/>
          </w:tcPr>
          <w:p w14:paraId="31A2020D" w14:textId="77777777" w:rsidR="00F97B2E" w:rsidRDefault="00000000">
            <w:pPr>
              <w:spacing w:line="400" w:lineRule="atLeast"/>
              <w:rPr>
                <w:sz w:val="18"/>
                <w:szCs w:val="18"/>
              </w:rPr>
            </w:pPr>
            <w:r>
              <w:rPr>
                <w:rFonts w:hint="eastAsia"/>
                <w:sz w:val="18"/>
                <w:szCs w:val="18"/>
              </w:rPr>
              <w:t>读/写</w:t>
            </w:r>
          </w:p>
        </w:tc>
        <w:tc>
          <w:tcPr>
            <w:tcW w:w="2029" w:type="pct"/>
          </w:tcPr>
          <w:p w14:paraId="2F356D89" w14:textId="77777777" w:rsidR="00F97B2E" w:rsidRDefault="00000000">
            <w:pPr>
              <w:spacing w:line="400" w:lineRule="atLeast"/>
              <w:rPr>
                <w:sz w:val="18"/>
                <w:szCs w:val="18"/>
              </w:rPr>
            </w:pPr>
            <w:r>
              <w:rPr>
                <w:rFonts w:hint="eastAsia"/>
                <w:sz w:val="18"/>
                <w:szCs w:val="18"/>
              </w:rPr>
              <w:t>说明</w:t>
            </w:r>
          </w:p>
        </w:tc>
        <w:tc>
          <w:tcPr>
            <w:tcW w:w="735" w:type="pct"/>
          </w:tcPr>
          <w:p w14:paraId="2FB7FF2E" w14:textId="77777777" w:rsidR="00F97B2E" w:rsidRDefault="00000000">
            <w:pPr>
              <w:spacing w:line="400" w:lineRule="atLeast"/>
              <w:rPr>
                <w:sz w:val="18"/>
                <w:szCs w:val="18"/>
              </w:rPr>
            </w:pPr>
            <w:r>
              <w:rPr>
                <w:rFonts w:hint="eastAsia"/>
                <w:sz w:val="18"/>
                <w:szCs w:val="18"/>
              </w:rPr>
              <w:t>寄存器个数</w:t>
            </w:r>
          </w:p>
          <w:p w14:paraId="40C55C75" w14:textId="77777777" w:rsidR="00F97B2E" w:rsidRDefault="00000000">
            <w:pPr>
              <w:spacing w:line="400" w:lineRule="atLeast"/>
              <w:rPr>
                <w:sz w:val="18"/>
                <w:szCs w:val="18"/>
              </w:rPr>
            </w:pPr>
            <w:r>
              <w:rPr>
                <w:rFonts w:hint="eastAsia"/>
                <w:sz w:val="18"/>
                <w:szCs w:val="18"/>
              </w:rPr>
              <w:t>(字节)</w:t>
            </w:r>
          </w:p>
        </w:tc>
      </w:tr>
      <w:tr w:rsidR="00F97B2E" w14:paraId="013A4EC2" w14:textId="77777777">
        <w:trPr>
          <w:trHeight w:val="23"/>
          <w:jc w:val="center"/>
        </w:trPr>
        <w:tc>
          <w:tcPr>
            <w:tcW w:w="643" w:type="pct"/>
          </w:tcPr>
          <w:p w14:paraId="28521D04" w14:textId="77777777" w:rsidR="00F97B2E" w:rsidRDefault="00000000">
            <w:pPr>
              <w:spacing w:line="400" w:lineRule="atLeast"/>
              <w:rPr>
                <w:sz w:val="18"/>
                <w:szCs w:val="18"/>
              </w:rPr>
            </w:pPr>
            <w:r>
              <w:rPr>
                <w:rFonts w:hint="eastAsia"/>
                <w:sz w:val="18"/>
                <w:szCs w:val="18"/>
              </w:rPr>
              <w:t>0x0101</w:t>
            </w:r>
          </w:p>
        </w:tc>
        <w:tc>
          <w:tcPr>
            <w:tcW w:w="838" w:type="pct"/>
          </w:tcPr>
          <w:p w14:paraId="712FFDA3" w14:textId="77777777" w:rsidR="00F97B2E" w:rsidRDefault="00000000">
            <w:pPr>
              <w:spacing w:line="400" w:lineRule="atLeast"/>
              <w:rPr>
                <w:sz w:val="18"/>
                <w:szCs w:val="18"/>
              </w:rPr>
            </w:pPr>
            <w:r>
              <w:rPr>
                <w:rFonts w:hint="eastAsia"/>
                <w:sz w:val="18"/>
                <w:szCs w:val="18"/>
              </w:rPr>
              <w:t>ORP值</w:t>
            </w:r>
          </w:p>
        </w:tc>
        <w:tc>
          <w:tcPr>
            <w:tcW w:w="753" w:type="pct"/>
          </w:tcPr>
          <w:p w14:paraId="59225897" w14:textId="77777777" w:rsidR="00F97B2E" w:rsidRDefault="00000000">
            <w:pPr>
              <w:spacing w:line="400" w:lineRule="atLeast"/>
              <w:rPr>
                <w:sz w:val="18"/>
                <w:szCs w:val="18"/>
              </w:rPr>
            </w:pPr>
            <w:r>
              <w:rPr>
                <w:rFonts w:hint="eastAsia"/>
                <w:sz w:val="18"/>
                <w:szCs w:val="18"/>
              </w:rPr>
              <w:t>R</w:t>
            </w:r>
          </w:p>
          <w:p w14:paraId="15AD74CC" w14:textId="77777777" w:rsidR="00F97B2E" w:rsidRDefault="00000000">
            <w:pPr>
              <w:spacing w:line="400" w:lineRule="atLeast"/>
              <w:rPr>
                <w:sz w:val="18"/>
                <w:szCs w:val="18"/>
              </w:rPr>
            </w:pPr>
            <w:r>
              <w:rPr>
                <w:rFonts w:hint="eastAsia"/>
                <w:sz w:val="18"/>
                <w:szCs w:val="18"/>
              </w:rPr>
              <w:t>读取</w:t>
            </w:r>
          </w:p>
        </w:tc>
        <w:tc>
          <w:tcPr>
            <w:tcW w:w="2029" w:type="pct"/>
          </w:tcPr>
          <w:p w14:paraId="3A6664B7" w14:textId="77777777" w:rsidR="00F97B2E" w:rsidRDefault="00000000">
            <w:pPr>
              <w:spacing w:line="400" w:lineRule="atLeast"/>
              <w:rPr>
                <w:sz w:val="18"/>
                <w:szCs w:val="18"/>
              </w:rPr>
            </w:pPr>
            <w:r>
              <w:rPr>
                <w:rFonts w:hint="eastAsia"/>
                <w:sz w:val="18"/>
                <w:szCs w:val="18"/>
              </w:rPr>
              <w:t>mV值x1(如：ORP值86mV显示为86,无小数位。)</w:t>
            </w:r>
          </w:p>
        </w:tc>
        <w:tc>
          <w:tcPr>
            <w:tcW w:w="735" w:type="pct"/>
          </w:tcPr>
          <w:p w14:paraId="05329993" w14:textId="77777777" w:rsidR="00F97B2E" w:rsidRDefault="00000000">
            <w:pPr>
              <w:spacing w:line="400" w:lineRule="atLeast"/>
              <w:rPr>
                <w:sz w:val="18"/>
                <w:szCs w:val="18"/>
              </w:rPr>
            </w:pPr>
            <w:r>
              <w:rPr>
                <w:rFonts w:hint="eastAsia"/>
                <w:sz w:val="18"/>
                <w:szCs w:val="18"/>
              </w:rPr>
              <w:t>1（2字节）</w:t>
            </w:r>
          </w:p>
        </w:tc>
      </w:tr>
      <w:tr w:rsidR="00F97B2E" w14:paraId="410B5342" w14:textId="77777777">
        <w:trPr>
          <w:trHeight w:val="23"/>
          <w:jc w:val="center"/>
        </w:trPr>
        <w:tc>
          <w:tcPr>
            <w:tcW w:w="643" w:type="pct"/>
          </w:tcPr>
          <w:p w14:paraId="34EC1E5A" w14:textId="77777777" w:rsidR="00F97B2E" w:rsidRDefault="00000000">
            <w:pPr>
              <w:spacing w:line="400" w:lineRule="atLeast"/>
              <w:rPr>
                <w:sz w:val="18"/>
                <w:szCs w:val="18"/>
              </w:rPr>
            </w:pPr>
            <w:r>
              <w:rPr>
                <w:rFonts w:hint="eastAsia"/>
                <w:sz w:val="18"/>
                <w:szCs w:val="18"/>
              </w:rPr>
              <w:t>0x1001</w:t>
            </w:r>
          </w:p>
        </w:tc>
        <w:tc>
          <w:tcPr>
            <w:tcW w:w="838" w:type="pct"/>
          </w:tcPr>
          <w:p w14:paraId="61552D2C" w14:textId="77777777" w:rsidR="00F97B2E" w:rsidRDefault="00000000">
            <w:pPr>
              <w:spacing w:line="400" w:lineRule="atLeast"/>
              <w:rPr>
                <w:sz w:val="18"/>
                <w:szCs w:val="18"/>
              </w:rPr>
            </w:pPr>
            <w:r>
              <w:rPr>
                <w:rFonts w:hint="eastAsia"/>
                <w:sz w:val="18"/>
                <w:szCs w:val="18"/>
              </w:rPr>
              <w:t>ORP校准</w:t>
            </w:r>
          </w:p>
        </w:tc>
        <w:tc>
          <w:tcPr>
            <w:tcW w:w="753" w:type="pct"/>
          </w:tcPr>
          <w:p w14:paraId="1BB2EB75" w14:textId="77777777" w:rsidR="00F97B2E" w:rsidRDefault="00000000">
            <w:pPr>
              <w:spacing w:line="400" w:lineRule="atLeast"/>
              <w:rPr>
                <w:sz w:val="18"/>
                <w:szCs w:val="18"/>
              </w:rPr>
            </w:pPr>
            <w:r>
              <w:rPr>
                <w:rFonts w:hint="eastAsia"/>
                <w:sz w:val="18"/>
                <w:szCs w:val="18"/>
              </w:rPr>
              <w:t>R/W</w:t>
            </w:r>
          </w:p>
          <w:p w14:paraId="39FFAA0A" w14:textId="77777777" w:rsidR="00F97B2E" w:rsidRDefault="00000000">
            <w:pPr>
              <w:spacing w:line="400" w:lineRule="atLeast"/>
              <w:rPr>
                <w:sz w:val="18"/>
                <w:szCs w:val="18"/>
              </w:rPr>
            </w:pPr>
            <w:r>
              <w:rPr>
                <w:rFonts w:hint="eastAsia"/>
                <w:sz w:val="18"/>
                <w:szCs w:val="18"/>
              </w:rPr>
              <w:t>读取/写入</w:t>
            </w:r>
          </w:p>
        </w:tc>
        <w:tc>
          <w:tcPr>
            <w:tcW w:w="2029" w:type="pct"/>
          </w:tcPr>
          <w:p w14:paraId="202B26DD" w14:textId="77777777" w:rsidR="00F97B2E" w:rsidRDefault="00000000">
            <w:pPr>
              <w:widowControl/>
              <w:rPr>
                <w:sz w:val="18"/>
                <w:szCs w:val="18"/>
              </w:rPr>
            </w:pPr>
            <w:r>
              <w:rPr>
                <w:rFonts w:hint="eastAsia"/>
                <w:sz w:val="18"/>
                <w:szCs w:val="18"/>
              </w:rPr>
              <w:t>在ORP=86mV的标准液中写入的校准值实际数据86。</w:t>
            </w:r>
          </w:p>
        </w:tc>
        <w:tc>
          <w:tcPr>
            <w:tcW w:w="735" w:type="pct"/>
          </w:tcPr>
          <w:p w14:paraId="327EAEF9" w14:textId="77777777" w:rsidR="00F97B2E" w:rsidRDefault="00000000">
            <w:pPr>
              <w:spacing w:line="400" w:lineRule="atLeast"/>
              <w:rPr>
                <w:sz w:val="18"/>
                <w:szCs w:val="18"/>
              </w:rPr>
            </w:pPr>
            <w:r>
              <w:rPr>
                <w:rFonts w:hint="eastAsia"/>
                <w:sz w:val="18"/>
                <w:szCs w:val="18"/>
              </w:rPr>
              <w:t>1（2字节）</w:t>
            </w:r>
          </w:p>
        </w:tc>
      </w:tr>
      <w:tr w:rsidR="00F97B2E" w14:paraId="7FEEFF17" w14:textId="77777777">
        <w:trPr>
          <w:trHeight w:val="23"/>
          <w:jc w:val="center"/>
        </w:trPr>
        <w:tc>
          <w:tcPr>
            <w:tcW w:w="643" w:type="pct"/>
          </w:tcPr>
          <w:p w14:paraId="6A85EBC8" w14:textId="77777777" w:rsidR="00F97B2E" w:rsidRDefault="00000000">
            <w:pPr>
              <w:spacing w:line="400" w:lineRule="atLeast"/>
              <w:rPr>
                <w:sz w:val="18"/>
                <w:szCs w:val="18"/>
              </w:rPr>
            </w:pPr>
            <w:r>
              <w:rPr>
                <w:rFonts w:hint="eastAsia"/>
                <w:sz w:val="18"/>
                <w:szCs w:val="18"/>
              </w:rPr>
              <w:t>0x2000</w:t>
            </w:r>
          </w:p>
        </w:tc>
        <w:tc>
          <w:tcPr>
            <w:tcW w:w="838" w:type="pct"/>
          </w:tcPr>
          <w:p w14:paraId="2EB34B92" w14:textId="77777777" w:rsidR="00F97B2E" w:rsidRDefault="00000000">
            <w:pPr>
              <w:spacing w:line="400" w:lineRule="atLeast"/>
              <w:rPr>
                <w:sz w:val="18"/>
                <w:szCs w:val="18"/>
              </w:rPr>
            </w:pPr>
            <w:r>
              <w:rPr>
                <w:rFonts w:hint="eastAsia"/>
                <w:sz w:val="18"/>
                <w:szCs w:val="18"/>
              </w:rPr>
              <w:t>传感器地址</w:t>
            </w:r>
          </w:p>
        </w:tc>
        <w:tc>
          <w:tcPr>
            <w:tcW w:w="753" w:type="pct"/>
          </w:tcPr>
          <w:p w14:paraId="2F66F9CE" w14:textId="77777777" w:rsidR="00F97B2E" w:rsidRDefault="00000000">
            <w:pPr>
              <w:spacing w:line="400" w:lineRule="atLeast"/>
              <w:rPr>
                <w:sz w:val="18"/>
                <w:szCs w:val="18"/>
              </w:rPr>
            </w:pPr>
            <w:r>
              <w:rPr>
                <w:rFonts w:hint="eastAsia"/>
                <w:sz w:val="18"/>
                <w:szCs w:val="18"/>
              </w:rPr>
              <w:t>R/W</w:t>
            </w:r>
          </w:p>
          <w:p w14:paraId="1C8A1E8B" w14:textId="77777777" w:rsidR="00F97B2E" w:rsidRDefault="00000000">
            <w:pPr>
              <w:spacing w:line="400" w:lineRule="atLeast"/>
              <w:rPr>
                <w:sz w:val="18"/>
                <w:szCs w:val="18"/>
              </w:rPr>
            </w:pPr>
            <w:r>
              <w:rPr>
                <w:rFonts w:hint="eastAsia"/>
                <w:sz w:val="18"/>
                <w:szCs w:val="18"/>
              </w:rPr>
              <w:t>读取/写入</w:t>
            </w:r>
          </w:p>
        </w:tc>
        <w:tc>
          <w:tcPr>
            <w:tcW w:w="2029" w:type="pct"/>
          </w:tcPr>
          <w:p w14:paraId="79C271A4" w14:textId="77777777" w:rsidR="00F97B2E" w:rsidRDefault="00000000">
            <w:pPr>
              <w:spacing w:line="400" w:lineRule="atLeast"/>
              <w:rPr>
                <w:sz w:val="18"/>
                <w:szCs w:val="18"/>
              </w:rPr>
            </w:pPr>
            <w:r>
              <w:rPr>
                <w:rFonts w:hint="eastAsia"/>
                <w:sz w:val="18"/>
                <w:szCs w:val="18"/>
              </w:rPr>
              <w:t>默认为1，数据范围1-</w:t>
            </w:r>
            <w:r>
              <w:rPr>
                <w:sz w:val="18"/>
                <w:szCs w:val="18"/>
              </w:rPr>
              <w:t>255</w:t>
            </w:r>
            <w:r>
              <w:rPr>
                <w:rFonts w:hint="eastAsia"/>
                <w:sz w:val="18"/>
                <w:szCs w:val="18"/>
              </w:rPr>
              <w:t>。</w:t>
            </w:r>
          </w:p>
        </w:tc>
        <w:tc>
          <w:tcPr>
            <w:tcW w:w="735" w:type="pct"/>
          </w:tcPr>
          <w:p w14:paraId="338E94CB" w14:textId="77777777" w:rsidR="00F97B2E" w:rsidRDefault="00000000">
            <w:pPr>
              <w:spacing w:line="400" w:lineRule="atLeast"/>
              <w:rPr>
                <w:sz w:val="18"/>
                <w:szCs w:val="18"/>
              </w:rPr>
            </w:pPr>
            <w:r>
              <w:rPr>
                <w:rFonts w:hint="eastAsia"/>
                <w:sz w:val="18"/>
                <w:szCs w:val="18"/>
              </w:rPr>
              <w:t>1（2字节）</w:t>
            </w:r>
          </w:p>
        </w:tc>
      </w:tr>
      <w:tr w:rsidR="00F97B2E" w14:paraId="71BB3549" w14:textId="77777777">
        <w:trPr>
          <w:trHeight w:val="23"/>
          <w:jc w:val="center"/>
        </w:trPr>
        <w:tc>
          <w:tcPr>
            <w:tcW w:w="643" w:type="pct"/>
            <w:vAlign w:val="center"/>
          </w:tcPr>
          <w:p w14:paraId="0EBD2346" w14:textId="77777777" w:rsidR="00F97B2E" w:rsidRDefault="00000000">
            <w:pPr>
              <w:spacing w:line="400" w:lineRule="atLeast"/>
              <w:rPr>
                <w:sz w:val="18"/>
                <w:szCs w:val="18"/>
              </w:rPr>
            </w:pPr>
            <w:r>
              <w:rPr>
                <w:rFonts w:hint="eastAsia"/>
                <w:sz w:val="18"/>
                <w:szCs w:val="18"/>
              </w:rPr>
              <w:t>0x2003</w:t>
            </w:r>
          </w:p>
        </w:tc>
        <w:tc>
          <w:tcPr>
            <w:tcW w:w="838" w:type="pct"/>
            <w:vAlign w:val="center"/>
          </w:tcPr>
          <w:p w14:paraId="08FEE91C" w14:textId="77777777" w:rsidR="00F97B2E" w:rsidRDefault="00000000">
            <w:pPr>
              <w:spacing w:line="400" w:lineRule="atLeast"/>
              <w:rPr>
                <w:sz w:val="18"/>
                <w:szCs w:val="18"/>
              </w:rPr>
            </w:pPr>
            <w:r>
              <w:rPr>
                <w:rFonts w:hint="eastAsia"/>
                <w:sz w:val="18"/>
                <w:szCs w:val="18"/>
              </w:rPr>
              <w:t>波特率设置</w:t>
            </w:r>
          </w:p>
        </w:tc>
        <w:tc>
          <w:tcPr>
            <w:tcW w:w="753" w:type="pct"/>
          </w:tcPr>
          <w:p w14:paraId="36417EE3" w14:textId="77777777" w:rsidR="00F97B2E" w:rsidRDefault="00000000">
            <w:pPr>
              <w:spacing w:line="400" w:lineRule="atLeast"/>
              <w:rPr>
                <w:sz w:val="18"/>
                <w:szCs w:val="18"/>
              </w:rPr>
            </w:pPr>
            <w:r>
              <w:rPr>
                <w:rFonts w:hint="eastAsia"/>
                <w:sz w:val="18"/>
                <w:szCs w:val="18"/>
              </w:rPr>
              <w:t>R/W</w:t>
            </w:r>
          </w:p>
          <w:p w14:paraId="09AD8849" w14:textId="77777777" w:rsidR="00F97B2E" w:rsidRDefault="00000000">
            <w:pPr>
              <w:spacing w:line="400" w:lineRule="atLeast"/>
              <w:rPr>
                <w:sz w:val="18"/>
                <w:szCs w:val="18"/>
              </w:rPr>
            </w:pPr>
            <w:r>
              <w:rPr>
                <w:rFonts w:hint="eastAsia"/>
                <w:sz w:val="18"/>
                <w:szCs w:val="18"/>
              </w:rPr>
              <w:t>读取/写入</w:t>
            </w:r>
          </w:p>
        </w:tc>
        <w:tc>
          <w:tcPr>
            <w:tcW w:w="2029" w:type="pct"/>
            <w:vAlign w:val="center"/>
          </w:tcPr>
          <w:p w14:paraId="61520660" w14:textId="77777777" w:rsidR="00F97B2E" w:rsidRDefault="00000000">
            <w:pPr>
              <w:spacing w:line="400" w:lineRule="atLeast"/>
              <w:rPr>
                <w:sz w:val="18"/>
                <w:szCs w:val="18"/>
              </w:rPr>
            </w:pPr>
            <w:r>
              <w:rPr>
                <w:rFonts w:hint="eastAsia"/>
                <w:sz w:val="18"/>
                <w:szCs w:val="18"/>
              </w:rPr>
              <w:t>默认为9600。写入0为4800；写入1为9600；写入2为19200。</w:t>
            </w:r>
          </w:p>
        </w:tc>
        <w:tc>
          <w:tcPr>
            <w:tcW w:w="735" w:type="pct"/>
            <w:vAlign w:val="center"/>
          </w:tcPr>
          <w:p w14:paraId="22CB7103" w14:textId="77777777" w:rsidR="00F97B2E" w:rsidRDefault="00000000">
            <w:pPr>
              <w:spacing w:line="400" w:lineRule="atLeast"/>
              <w:rPr>
                <w:sz w:val="18"/>
                <w:szCs w:val="18"/>
              </w:rPr>
            </w:pPr>
            <w:r>
              <w:rPr>
                <w:rFonts w:hint="eastAsia"/>
                <w:sz w:val="18"/>
                <w:szCs w:val="18"/>
              </w:rPr>
              <w:t>1（2字节）</w:t>
            </w:r>
          </w:p>
        </w:tc>
      </w:tr>
    </w:tbl>
    <w:p w14:paraId="35F83060" w14:textId="77777777" w:rsidR="00F97B2E" w:rsidRDefault="00000000">
      <w:pPr>
        <w:pStyle w:val="10"/>
        <w:suppressAutoHyphens w:val="0"/>
        <w:ind w:firstLineChars="0" w:firstLine="0"/>
        <w:jc w:val="both"/>
        <w:rPr>
          <w:rFonts w:ascii="微软雅黑" w:eastAsia="微软雅黑" w:hAnsi="微软雅黑" w:cs="微软雅黑"/>
          <w:b/>
          <w:kern w:val="0"/>
          <w:sz w:val="18"/>
          <w:szCs w:val="18"/>
        </w:rPr>
      </w:pPr>
      <w:r>
        <w:rPr>
          <w:rFonts w:ascii="微软雅黑" w:eastAsia="微软雅黑" w:hAnsi="微软雅黑" w:cs="微软雅黑" w:hint="eastAsia"/>
          <w:b/>
          <w:kern w:val="0"/>
          <w:sz w:val="18"/>
          <w:szCs w:val="18"/>
        </w:rPr>
        <w:t>注意：校准只需选择ORP为正或为负的其中一种标准液进行校准。</w:t>
      </w:r>
    </w:p>
    <w:p w14:paraId="0D649A49" w14:textId="77777777" w:rsidR="00F97B2E" w:rsidRDefault="00F97B2E">
      <w:pPr>
        <w:pStyle w:val="10"/>
        <w:suppressAutoHyphens w:val="0"/>
        <w:ind w:firstLineChars="0" w:firstLine="0"/>
        <w:jc w:val="both"/>
        <w:rPr>
          <w:rFonts w:ascii="微软雅黑" w:eastAsia="微软雅黑" w:hAnsi="微软雅黑" w:cs="微软雅黑"/>
          <w:b/>
          <w:kern w:val="0"/>
          <w:sz w:val="18"/>
          <w:szCs w:val="18"/>
        </w:rPr>
      </w:pPr>
    </w:p>
    <w:p w14:paraId="677F99F7" w14:textId="77777777" w:rsidR="00F97B2E" w:rsidRDefault="00000000">
      <w:pPr>
        <w:pStyle w:val="10"/>
        <w:suppressAutoHyphens w:val="0"/>
        <w:ind w:firstLineChars="0" w:firstLine="0"/>
        <w:jc w:val="both"/>
        <w:rPr>
          <w:rFonts w:ascii="微软雅黑" w:eastAsia="微软雅黑" w:hAnsi="微软雅黑" w:cs="微软雅黑"/>
          <w:b/>
          <w:kern w:val="0"/>
          <w:sz w:val="18"/>
          <w:szCs w:val="18"/>
        </w:rPr>
      </w:pPr>
      <w:r>
        <w:rPr>
          <w:rFonts w:ascii="微软雅黑" w:eastAsia="微软雅黑" w:hAnsi="微软雅黑" w:cs="微软雅黑" w:hint="eastAsia"/>
          <w:b/>
          <w:kern w:val="0"/>
          <w:sz w:val="18"/>
          <w:szCs w:val="18"/>
        </w:rPr>
        <w:t>5.命令示例</w:t>
      </w:r>
      <w:bookmarkEnd w:id="23"/>
    </w:p>
    <w:p w14:paraId="25428275" w14:textId="77777777" w:rsidR="00F97B2E" w:rsidRDefault="00000000">
      <w:pPr>
        <w:pStyle w:val="10"/>
        <w:numPr>
          <w:ilvl w:val="0"/>
          <w:numId w:val="9"/>
        </w:numPr>
        <w:suppressAutoHyphens w:val="0"/>
        <w:spacing w:line="400" w:lineRule="exact"/>
        <w:ind w:firstLineChars="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 xml:space="preserve">更改从机地址： </w:t>
      </w:r>
    </w:p>
    <w:p w14:paraId="0393814C" w14:textId="77777777" w:rsidR="00F97B2E" w:rsidRDefault="00000000">
      <w:pPr>
        <w:pStyle w:val="10"/>
        <w:suppressAutoHyphens w:val="0"/>
        <w:spacing w:line="400" w:lineRule="exact"/>
        <w:ind w:left="840" w:firstLineChars="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lastRenderedPageBreak/>
        <w:t xml:space="preserve">地址:0x2000(42001)    </w:t>
      </w:r>
    </w:p>
    <w:p w14:paraId="4CD3FC54" w14:textId="77777777" w:rsidR="00F97B2E" w:rsidRDefault="00000000">
      <w:pPr>
        <w:pStyle w:val="10"/>
        <w:suppressAutoHyphens w:val="0"/>
        <w:spacing w:line="400" w:lineRule="exact"/>
        <w:ind w:left="840" w:firstLineChars="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 xml:space="preserve">寄存器个数：1 </w:t>
      </w:r>
    </w:p>
    <w:p w14:paraId="7B83F36F" w14:textId="77777777" w:rsidR="00F97B2E" w:rsidRDefault="00000000">
      <w:pPr>
        <w:pStyle w:val="10"/>
        <w:suppressAutoHyphens w:val="0"/>
        <w:spacing w:line="400" w:lineRule="exact"/>
        <w:ind w:left="840" w:firstLineChars="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功能码：0x06</w:t>
      </w:r>
    </w:p>
    <w:p w14:paraId="101EF020" w14:textId="77777777" w:rsidR="00F97B2E" w:rsidRDefault="00000000">
      <w:pPr>
        <w:pStyle w:val="10"/>
        <w:suppressAutoHyphens w:val="0"/>
        <w:spacing w:line="400" w:lineRule="exact"/>
        <w:ind w:left="846" w:firstLineChars="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默认传感器地址：01</w:t>
      </w:r>
    </w:p>
    <w:p w14:paraId="0DEEA66A" w14:textId="77777777" w:rsidR="00F97B2E" w:rsidRDefault="00000000">
      <w:pPr>
        <w:pStyle w:val="20"/>
        <w:spacing w:line="400" w:lineRule="exact"/>
        <w:ind w:firstLineChars="400" w:firstLine="720"/>
        <w:rPr>
          <w:sz w:val="18"/>
          <w:szCs w:val="18"/>
        </w:rPr>
      </w:pPr>
      <w:r>
        <w:rPr>
          <w:rFonts w:hint="eastAsia"/>
          <w:sz w:val="18"/>
          <w:szCs w:val="18"/>
        </w:rPr>
        <w:t>更改传感器的Modbus设备地址，将设备地址01改为06，范例如下：</w:t>
      </w:r>
    </w:p>
    <w:p w14:paraId="1772D91F" w14:textId="77777777" w:rsidR="00F97B2E" w:rsidRDefault="00000000">
      <w:pPr>
        <w:pStyle w:val="20"/>
        <w:spacing w:line="400" w:lineRule="exact"/>
        <w:ind w:firstLineChars="400" w:firstLine="720"/>
        <w:rPr>
          <w:sz w:val="18"/>
          <w:szCs w:val="18"/>
        </w:rPr>
      </w:pPr>
      <w:r>
        <w:rPr>
          <w:rFonts w:hint="eastAsia"/>
          <w:sz w:val="18"/>
          <w:szCs w:val="18"/>
        </w:rPr>
        <w:t>发送指令：01 06 20</w:t>
      </w:r>
      <w:proofErr w:type="gramStart"/>
      <w:r>
        <w:rPr>
          <w:rFonts w:hint="eastAsia"/>
          <w:sz w:val="18"/>
          <w:szCs w:val="18"/>
        </w:rPr>
        <w:t xml:space="preserve"> 00 00</w:t>
      </w:r>
      <w:proofErr w:type="gramEnd"/>
      <w:r>
        <w:rPr>
          <w:rFonts w:hint="eastAsia"/>
          <w:sz w:val="18"/>
          <w:szCs w:val="18"/>
        </w:rPr>
        <w:t xml:space="preserve"> 06 02 08 </w:t>
      </w:r>
    </w:p>
    <w:p w14:paraId="2C003EF9" w14:textId="77777777" w:rsidR="00F97B2E" w:rsidRDefault="00000000">
      <w:pPr>
        <w:pStyle w:val="20"/>
        <w:spacing w:line="400" w:lineRule="exact"/>
        <w:ind w:firstLineChars="400" w:firstLine="720"/>
        <w:rPr>
          <w:sz w:val="18"/>
          <w:szCs w:val="18"/>
        </w:rPr>
      </w:pPr>
      <w:r>
        <w:rPr>
          <w:rFonts w:hint="eastAsia"/>
          <w:sz w:val="18"/>
          <w:szCs w:val="18"/>
        </w:rPr>
        <w:t>回应：01 06 20</w:t>
      </w:r>
      <w:proofErr w:type="gramStart"/>
      <w:r>
        <w:rPr>
          <w:rFonts w:hint="eastAsia"/>
          <w:sz w:val="18"/>
          <w:szCs w:val="18"/>
        </w:rPr>
        <w:t xml:space="preserve"> 00 00</w:t>
      </w:r>
      <w:proofErr w:type="gramEnd"/>
      <w:r>
        <w:rPr>
          <w:rFonts w:hint="eastAsia"/>
          <w:sz w:val="18"/>
          <w:szCs w:val="18"/>
        </w:rPr>
        <w:t xml:space="preserve"> 06 02 08；注：地址改为06，掉电保存。</w:t>
      </w:r>
    </w:p>
    <w:p w14:paraId="207C9F97" w14:textId="77777777" w:rsidR="00F97B2E" w:rsidRDefault="00000000">
      <w:pPr>
        <w:pStyle w:val="10"/>
        <w:numPr>
          <w:ilvl w:val="0"/>
          <w:numId w:val="9"/>
        </w:numPr>
        <w:suppressAutoHyphens w:val="0"/>
        <w:ind w:firstLineChars="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波特率：</w:t>
      </w:r>
    </w:p>
    <w:p w14:paraId="6803221E" w14:textId="77777777" w:rsidR="00F97B2E" w:rsidRDefault="00000000">
      <w:pPr>
        <w:pStyle w:val="10"/>
        <w:suppressAutoHyphens w:val="0"/>
        <w:spacing w:line="400" w:lineRule="exact"/>
        <w:ind w:left="846" w:firstLineChars="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 xml:space="preserve">地址：0x2003(42004) </w:t>
      </w:r>
    </w:p>
    <w:p w14:paraId="5B40D6ED" w14:textId="77777777" w:rsidR="00F97B2E" w:rsidRDefault="00000000">
      <w:pPr>
        <w:pStyle w:val="10"/>
        <w:suppressAutoHyphens w:val="0"/>
        <w:spacing w:line="400" w:lineRule="exact"/>
        <w:ind w:left="846" w:firstLineChars="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 xml:space="preserve">寄存器个数：1 </w:t>
      </w:r>
    </w:p>
    <w:p w14:paraId="61822FDE" w14:textId="77777777" w:rsidR="00F97B2E" w:rsidRDefault="00000000">
      <w:pPr>
        <w:pStyle w:val="10"/>
        <w:suppressAutoHyphens w:val="0"/>
        <w:spacing w:line="400" w:lineRule="exact"/>
        <w:ind w:left="846" w:firstLineChars="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功能码：0x06</w:t>
      </w:r>
    </w:p>
    <w:p w14:paraId="5A733575" w14:textId="77777777" w:rsidR="00F97B2E" w:rsidRDefault="00000000">
      <w:pPr>
        <w:pStyle w:val="ac"/>
        <w:spacing w:line="400" w:lineRule="exact"/>
        <w:ind w:leftChars="400" w:left="880" w:firstLine="480"/>
        <w:rPr>
          <w:sz w:val="18"/>
          <w:szCs w:val="18"/>
        </w:rPr>
      </w:pPr>
      <w:r>
        <w:rPr>
          <w:rFonts w:hint="eastAsia"/>
          <w:sz w:val="18"/>
          <w:szCs w:val="18"/>
        </w:rPr>
        <w:t>默认值： 1（9600bps）</w:t>
      </w:r>
    </w:p>
    <w:p w14:paraId="10D6B33B" w14:textId="77777777" w:rsidR="00F97B2E" w:rsidRDefault="00000000">
      <w:pPr>
        <w:pStyle w:val="ac"/>
        <w:spacing w:line="400" w:lineRule="exact"/>
        <w:ind w:leftChars="400" w:left="880" w:firstLine="480"/>
        <w:rPr>
          <w:sz w:val="18"/>
          <w:szCs w:val="18"/>
        </w:rPr>
      </w:pPr>
      <w:r>
        <w:rPr>
          <w:rFonts w:hint="eastAsia"/>
          <w:sz w:val="18"/>
          <w:szCs w:val="18"/>
        </w:rPr>
        <w:t>支持的值：0-2（4800-19200bps）</w:t>
      </w:r>
    </w:p>
    <w:p w14:paraId="17A69D3A" w14:textId="77777777" w:rsidR="00F97B2E" w:rsidRDefault="00000000">
      <w:pPr>
        <w:pStyle w:val="20"/>
        <w:spacing w:line="400" w:lineRule="exact"/>
        <w:rPr>
          <w:sz w:val="18"/>
          <w:szCs w:val="18"/>
        </w:rPr>
      </w:pPr>
      <w:r>
        <w:rPr>
          <w:rFonts w:hint="eastAsia"/>
          <w:sz w:val="18"/>
          <w:szCs w:val="18"/>
        </w:rPr>
        <w:t>波特率可上位机设置更改，更改后不需</w:t>
      </w:r>
      <w:proofErr w:type="gramStart"/>
      <w:r>
        <w:rPr>
          <w:rFonts w:hint="eastAsia"/>
          <w:sz w:val="18"/>
          <w:szCs w:val="18"/>
        </w:rPr>
        <w:t>重启即可</w:t>
      </w:r>
      <w:proofErr w:type="gramEnd"/>
      <w:r>
        <w:rPr>
          <w:rFonts w:hint="eastAsia"/>
          <w:sz w:val="18"/>
          <w:szCs w:val="18"/>
        </w:rPr>
        <w:t>工作，掉电后波特率保存上位机设置。波特率支持4800,9600,19200。整数值分配的波特率如下：</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20"/>
        <w:gridCol w:w="3516"/>
      </w:tblGrid>
      <w:tr w:rsidR="00F97B2E" w14:paraId="0F7A6BC6" w14:textId="77777777">
        <w:trPr>
          <w:jc w:val="center"/>
        </w:trPr>
        <w:tc>
          <w:tcPr>
            <w:tcW w:w="4261" w:type="dxa"/>
          </w:tcPr>
          <w:p w14:paraId="6DEA75C9" w14:textId="77777777" w:rsidR="00F97B2E" w:rsidRDefault="00000000">
            <w:pPr>
              <w:pStyle w:val="20"/>
              <w:ind w:left="840" w:firstLine="420"/>
              <w:rPr>
                <w:sz w:val="18"/>
                <w:szCs w:val="18"/>
              </w:rPr>
            </w:pPr>
            <w:r>
              <w:rPr>
                <w:rFonts w:hint="eastAsia"/>
                <w:sz w:val="18"/>
                <w:szCs w:val="18"/>
              </w:rPr>
              <w:t>整数</w:t>
            </w:r>
          </w:p>
        </w:tc>
        <w:tc>
          <w:tcPr>
            <w:tcW w:w="4261" w:type="dxa"/>
          </w:tcPr>
          <w:p w14:paraId="56B5974E" w14:textId="77777777" w:rsidR="00F97B2E" w:rsidRDefault="00000000">
            <w:pPr>
              <w:pStyle w:val="20"/>
              <w:ind w:left="840" w:firstLine="420"/>
              <w:rPr>
                <w:sz w:val="18"/>
                <w:szCs w:val="18"/>
              </w:rPr>
            </w:pPr>
            <w:r>
              <w:rPr>
                <w:rFonts w:hint="eastAsia"/>
                <w:sz w:val="18"/>
                <w:szCs w:val="18"/>
              </w:rPr>
              <w:t>波特率</w:t>
            </w:r>
          </w:p>
        </w:tc>
      </w:tr>
      <w:tr w:rsidR="00F97B2E" w14:paraId="64EEEF52" w14:textId="77777777">
        <w:trPr>
          <w:jc w:val="center"/>
        </w:trPr>
        <w:tc>
          <w:tcPr>
            <w:tcW w:w="4261" w:type="dxa"/>
          </w:tcPr>
          <w:p w14:paraId="668535A3" w14:textId="77777777" w:rsidR="00F97B2E" w:rsidRDefault="00000000">
            <w:pPr>
              <w:pStyle w:val="20"/>
              <w:ind w:left="840" w:firstLine="420"/>
              <w:rPr>
                <w:sz w:val="18"/>
                <w:szCs w:val="18"/>
              </w:rPr>
            </w:pPr>
            <w:r>
              <w:rPr>
                <w:rFonts w:hint="eastAsia"/>
                <w:sz w:val="18"/>
                <w:szCs w:val="18"/>
              </w:rPr>
              <w:t>0</w:t>
            </w:r>
          </w:p>
        </w:tc>
        <w:tc>
          <w:tcPr>
            <w:tcW w:w="4261" w:type="dxa"/>
          </w:tcPr>
          <w:p w14:paraId="1F679C96" w14:textId="77777777" w:rsidR="00F97B2E" w:rsidRDefault="00000000">
            <w:pPr>
              <w:pStyle w:val="20"/>
              <w:ind w:left="840" w:firstLine="420"/>
              <w:rPr>
                <w:sz w:val="18"/>
                <w:szCs w:val="18"/>
              </w:rPr>
            </w:pPr>
            <w:r>
              <w:rPr>
                <w:rFonts w:hint="eastAsia"/>
                <w:sz w:val="18"/>
                <w:szCs w:val="18"/>
              </w:rPr>
              <w:t>4800 bps</w:t>
            </w:r>
          </w:p>
        </w:tc>
      </w:tr>
      <w:tr w:rsidR="00F97B2E" w14:paraId="5C7E873B" w14:textId="77777777">
        <w:trPr>
          <w:jc w:val="center"/>
        </w:trPr>
        <w:tc>
          <w:tcPr>
            <w:tcW w:w="4261" w:type="dxa"/>
          </w:tcPr>
          <w:p w14:paraId="3D600BE8" w14:textId="77777777" w:rsidR="00F97B2E" w:rsidRDefault="00000000">
            <w:pPr>
              <w:pStyle w:val="20"/>
              <w:ind w:left="840" w:firstLine="420"/>
              <w:rPr>
                <w:sz w:val="18"/>
                <w:szCs w:val="18"/>
              </w:rPr>
            </w:pPr>
            <w:r>
              <w:rPr>
                <w:rFonts w:hint="eastAsia"/>
                <w:sz w:val="18"/>
                <w:szCs w:val="18"/>
              </w:rPr>
              <w:t>1</w:t>
            </w:r>
          </w:p>
        </w:tc>
        <w:tc>
          <w:tcPr>
            <w:tcW w:w="4261" w:type="dxa"/>
          </w:tcPr>
          <w:p w14:paraId="28B5AB6F" w14:textId="77777777" w:rsidR="00F97B2E" w:rsidRDefault="00000000">
            <w:pPr>
              <w:pStyle w:val="20"/>
              <w:ind w:left="840" w:firstLine="420"/>
              <w:rPr>
                <w:sz w:val="18"/>
                <w:szCs w:val="18"/>
              </w:rPr>
            </w:pPr>
            <w:r>
              <w:rPr>
                <w:rFonts w:hint="eastAsia"/>
                <w:sz w:val="18"/>
                <w:szCs w:val="18"/>
              </w:rPr>
              <w:t>9600 bps</w:t>
            </w:r>
          </w:p>
        </w:tc>
      </w:tr>
      <w:tr w:rsidR="00F97B2E" w14:paraId="7C31BD8E" w14:textId="77777777">
        <w:trPr>
          <w:jc w:val="center"/>
        </w:trPr>
        <w:tc>
          <w:tcPr>
            <w:tcW w:w="4261" w:type="dxa"/>
          </w:tcPr>
          <w:p w14:paraId="7D16CE54" w14:textId="77777777" w:rsidR="00F97B2E" w:rsidRDefault="00000000">
            <w:pPr>
              <w:pStyle w:val="20"/>
              <w:ind w:left="840" w:firstLine="420"/>
              <w:rPr>
                <w:sz w:val="18"/>
                <w:szCs w:val="18"/>
              </w:rPr>
            </w:pPr>
            <w:r>
              <w:rPr>
                <w:rFonts w:hint="eastAsia"/>
                <w:sz w:val="18"/>
                <w:szCs w:val="18"/>
              </w:rPr>
              <w:t>2</w:t>
            </w:r>
          </w:p>
        </w:tc>
        <w:tc>
          <w:tcPr>
            <w:tcW w:w="4261" w:type="dxa"/>
          </w:tcPr>
          <w:p w14:paraId="6EF65BEE" w14:textId="77777777" w:rsidR="00F97B2E" w:rsidRDefault="00000000">
            <w:pPr>
              <w:pStyle w:val="20"/>
              <w:ind w:left="840" w:firstLine="420"/>
              <w:rPr>
                <w:sz w:val="18"/>
                <w:szCs w:val="18"/>
              </w:rPr>
            </w:pPr>
            <w:r>
              <w:rPr>
                <w:rFonts w:hint="eastAsia"/>
                <w:sz w:val="18"/>
                <w:szCs w:val="18"/>
              </w:rPr>
              <w:t>19200 bps</w:t>
            </w:r>
          </w:p>
        </w:tc>
      </w:tr>
    </w:tbl>
    <w:p w14:paraId="1B41F9C8" w14:textId="77777777" w:rsidR="00F97B2E" w:rsidRDefault="00000000">
      <w:pPr>
        <w:pStyle w:val="20"/>
        <w:ind w:left="840" w:firstLine="420"/>
        <w:rPr>
          <w:sz w:val="18"/>
          <w:szCs w:val="18"/>
        </w:rPr>
      </w:pPr>
      <w:r>
        <w:rPr>
          <w:rFonts w:hint="eastAsia"/>
          <w:sz w:val="18"/>
          <w:szCs w:val="18"/>
        </w:rPr>
        <w:t>发送指令：01 06 20 03 00 02 F3 CB</w:t>
      </w:r>
    </w:p>
    <w:p w14:paraId="4D18379C" w14:textId="77777777" w:rsidR="00F97B2E" w:rsidRDefault="00000000">
      <w:pPr>
        <w:pStyle w:val="20"/>
        <w:ind w:firstLineChars="200" w:firstLine="360"/>
        <w:rPr>
          <w:sz w:val="18"/>
          <w:szCs w:val="18"/>
        </w:rPr>
      </w:pPr>
      <w:r>
        <w:rPr>
          <w:rFonts w:hint="eastAsia"/>
          <w:sz w:val="18"/>
          <w:szCs w:val="18"/>
        </w:rPr>
        <w:t>回应：01 06 20 03 00 02 F3 CB注：波特率改为了19200bps，掉电保存。</w:t>
      </w:r>
    </w:p>
    <w:p w14:paraId="351A403A" w14:textId="77777777" w:rsidR="00F97B2E" w:rsidRDefault="00000000">
      <w:pPr>
        <w:pStyle w:val="10"/>
        <w:suppressAutoHyphens w:val="0"/>
        <w:ind w:firstLineChars="0" w:firstLine="0"/>
        <w:jc w:val="both"/>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功能寄存器：</w:t>
      </w:r>
    </w:p>
    <w:p w14:paraId="4B1EC1C5" w14:textId="77777777" w:rsidR="00F97B2E" w:rsidRDefault="00000000">
      <w:pPr>
        <w:pStyle w:val="10"/>
        <w:suppressAutoHyphens w:val="0"/>
        <w:spacing w:line="400" w:lineRule="exact"/>
        <w:ind w:left="426" w:firstLineChars="0" w:firstLine="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a）测量ORP值指令：</w:t>
      </w:r>
    </w:p>
    <w:p w14:paraId="75FC6E17" w14:textId="77777777" w:rsidR="00F97B2E" w:rsidRDefault="00000000">
      <w:pPr>
        <w:pStyle w:val="10"/>
        <w:suppressAutoHyphens w:val="0"/>
        <w:spacing w:line="400" w:lineRule="exact"/>
        <w:ind w:left="846" w:firstLineChars="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 xml:space="preserve">地址：0x0101（0x40102） </w:t>
      </w:r>
    </w:p>
    <w:p w14:paraId="70186C27" w14:textId="77777777" w:rsidR="00F97B2E" w:rsidRDefault="00000000">
      <w:pPr>
        <w:pStyle w:val="10"/>
        <w:suppressAutoHyphens w:val="0"/>
        <w:spacing w:line="400" w:lineRule="exact"/>
        <w:ind w:left="846" w:firstLineChars="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寄存器个数：1</w:t>
      </w:r>
    </w:p>
    <w:p w14:paraId="73FA017C" w14:textId="77777777" w:rsidR="00F97B2E" w:rsidRDefault="00000000">
      <w:pPr>
        <w:pStyle w:val="10"/>
        <w:suppressAutoHyphens w:val="0"/>
        <w:spacing w:line="400" w:lineRule="exact"/>
        <w:ind w:left="846" w:firstLineChars="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功能码：0x03</w:t>
      </w:r>
    </w:p>
    <w:p w14:paraId="5917F2D9" w14:textId="77777777" w:rsidR="00F97B2E" w:rsidRDefault="00000000">
      <w:pPr>
        <w:pStyle w:val="10"/>
        <w:suppressAutoHyphens w:val="0"/>
        <w:spacing w:line="400" w:lineRule="exact"/>
        <w:ind w:left="846" w:firstLineChars="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读取示例值：86mV</w:t>
      </w:r>
    </w:p>
    <w:p w14:paraId="06CC51F7" w14:textId="77777777" w:rsidR="00F97B2E" w:rsidRDefault="00000000">
      <w:pPr>
        <w:pStyle w:val="10"/>
        <w:suppressAutoHyphens w:val="0"/>
        <w:spacing w:line="400" w:lineRule="exact"/>
        <w:ind w:left="846" w:firstLineChars="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lastRenderedPageBreak/>
        <w:t>发送指令：01 03</w:t>
      </w:r>
      <w:proofErr w:type="gramStart"/>
      <w:r>
        <w:rPr>
          <w:rFonts w:ascii="微软雅黑" w:eastAsia="微软雅黑" w:hAnsi="微软雅黑" w:cs="微软雅黑" w:hint="eastAsia"/>
          <w:kern w:val="0"/>
          <w:sz w:val="18"/>
          <w:szCs w:val="18"/>
        </w:rPr>
        <w:t xml:space="preserve"> 01 01</w:t>
      </w:r>
      <w:proofErr w:type="gramEnd"/>
      <w:r>
        <w:rPr>
          <w:rFonts w:ascii="微软雅黑" w:eastAsia="微软雅黑" w:hAnsi="微软雅黑" w:cs="微软雅黑" w:hint="eastAsia"/>
          <w:kern w:val="0"/>
          <w:sz w:val="18"/>
          <w:szCs w:val="18"/>
        </w:rPr>
        <w:t xml:space="preserve"> 00 01 D4 36</w:t>
      </w:r>
    </w:p>
    <w:p w14:paraId="6771301E" w14:textId="77777777" w:rsidR="00F97B2E" w:rsidRDefault="00000000">
      <w:pPr>
        <w:pStyle w:val="20"/>
        <w:spacing w:line="400" w:lineRule="exact"/>
        <w:ind w:left="840" w:firstLineChars="400" w:firstLine="720"/>
        <w:rPr>
          <w:sz w:val="18"/>
          <w:szCs w:val="18"/>
        </w:rPr>
      </w:pPr>
      <w:r>
        <w:rPr>
          <w:rFonts w:hint="eastAsia"/>
          <w:sz w:val="18"/>
          <w:szCs w:val="18"/>
        </w:rPr>
        <w:t>回应：01 03 02 00 56 38 7A</w:t>
      </w:r>
    </w:p>
    <w:p w14:paraId="7C4FE25C" w14:textId="77777777" w:rsidR="00F97B2E" w:rsidRDefault="00000000">
      <w:pPr>
        <w:pStyle w:val="20"/>
        <w:spacing w:line="400" w:lineRule="exact"/>
        <w:ind w:left="840" w:firstLine="420"/>
        <w:rPr>
          <w:sz w:val="18"/>
          <w:szCs w:val="18"/>
        </w:rPr>
      </w:pPr>
      <w:r>
        <w:rPr>
          <w:rFonts w:hint="eastAsia"/>
          <w:sz w:val="18"/>
          <w:szCs w:val="18"/>
        </w:rPr>
        <w:t>寄存器返回十六进制无符号整型数据，ORP值=Integer。</w:t>
      </w:r>
    </w:p>
    <w:p w14:paraId="1FABE01B" w14:textId="77777777" w:rsidR="00F97B2E" w:rsidRDefault="00F97B2E">
      <w:pPr>
        <w:pStyle w:val="10"/>
        <w:suppressAutoHyphens w:val="0"/>
        <w:ind w:left="840" w:firstLineChars="0"/>
        <w:rPr>
          <w:rFonts w:ascii="微软雅黑" w:eastAsia="微软雅黑" w:hAnsi="微软雅黑" w:cs="微软雅黑"/>
          <w:kern w:val="0"/>
          <w:sz w:val="18"/>
          <w:szCs w:val="18"/>
        </w:rPr>
      </w:pPr>
    </w:p>
    <w:p w14:paraId="1FC128E1" w14:textId="77777777" w:rsidR="00F97B2E" w:rsidRDefault="00000000">
      <w:pPr>
        <w:pStyle w:val="10"/>
        <w:suppressAutoHyphens w:val="0"/>
        <w:ind w:left="426" w:firstLineChars="0" w:firstLine="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lang w:val="en-US"/>
        </w:rPr>
        <w:t>b</w:t>
      </w:r>
      <w:r>
        <w:rPr>
          <w:rFonts w:ascii="微软雅黑" w:eastAsia="微软雅黑" w:hAnsi="微软雅黑" w:cs="微软雅黑" w:hint="eastAsia"/>
          <w:kern w:val="0"/>
          <w:sz w:val="18"/>
          <w:szCs w:val="18"/>
        </w:rPr>
        <w:t>）校准指令：</w:t>
      </w:r>
    </w:p>
    <w:p w14:paraId="5049F4A3" w14:textId="77777777" w:rsidR="00F97B2E" w:rsidRDefault="00000000">
      <w:pPr>
        <w:pStyle w:val="10"/>
        <w:spacing w:line="400" w:lineRule="exact"/>
        <w:ind w:left="420" w:firstLineChars="375" w:firstLine="675"/>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ORP零点校准</w:t>
      </w:r>
    </w:p>
    <w:p w14:paraId="403AF432" w14:textId="77777777" w:rsidR="00F97B2E" w:rsidRDefault="00000000">
      <w:pPr>
        <w:pStyle w:val="10"/>
        <w:suppressAutoHyphens w:val="0"/>
        <w:spacing w:line="400" w:lineRule="exact"/>
        <w:ind w:left="846" w:firstLineChars="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 xml:space="preserve">地址：0x1001(41002) </w:t>
      </w:r>
    </w:p>
    <w:p w14:paraId="30B6F9FB" w14:textId="77777777" w:rsidR="00F97B2E" w:rsidRDefault="00000000">
      <w:pPr>
        <w:pStyle w:val="10"/>
        <w:suppressAutoHyphens w:val="0"/>
        <w:spacing w:line="400" w:lineRule="exact"/>
        <w:ind w:left="846" w:firstLineChars="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 xml:space="preserve">寄存器个数：1 </w:t>
      </w:r>
    </w:p>
    <w:p w14:paraId="76A0E786" w14:textId="77777777" w:rsidR="00F97B2E" w:rsidRDefault="00000000">
      <w:pPr>
        <w:pStyle w:val="10"/>
        <w:suppressAutoHyphens w:val="0"/>
        <w:spacing w:line="400" w:lineRule="exact"/>
        <w:ind w:left="846" w:firstLineChars="0"/>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功能码：0x06</w:t>
      </w:r>
    </w:p>
    <w:p w14:paraId="15DEFB9D" w14:textId="77777777" w:rsidR="00F97B2E" w:rsidRDefault="00000000">
      <w:pPr>
        <w:pStyle w:val="10"/>
        <w:spacing w:line="400" w:lineRule="exact"/>
        <w:ind w:leftChars="200" w:left="440" w:firstLineChars="374" w:firstLine="673"/>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校准示例：在ORP值为86mV的标准液中进行校准</w:t>
      </w:r>
    </w:p>
    <w:p w14:paraId="26677A4C" w14:textId="77777777" w:rsidR="00F97B2E" w:rsidRDefault="00000000">
      <w:pPr>
        <w:pStyle w:val="10"/>
        <w:spacing w:line="400" w:lineRule="exact"/>
        <w:ind w:leftChars="200" w:left="440" w:firstLineChars="374" w:firstLine="673"/>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发送指令：01 06 10 01 00 56 5C F4</w:t>
      </w:r>
    </w:p>
    <w:p w14:paraId="6ACB7B4A" w14:textId="77777777" w:rsidR="00F97B2E" w:rsidRDefault="00000000">
      <w:pPr>
        <w:pStyle w:val="10"/>
        <w:spacing w:line="400" w:lineRule="exact"/>
        <w:ind w:leftChars="200" w:left="440" w:firstLineChars="573" w:firstLine="1031"/>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回应：01 06 10 01 00 56 5C F4</w:t>
      </w:r>
    </w:p>
    <w:p w14:paraId="1B45C33E" w14:textId="77777777" w:rsidR="00F97B2E" w:rsidRDefault="00000000">
      <w:pPr>
        <w:pStyle w:val="10"/>
        <w:suppressAutoHyphens w:val="0"/>
        <w:spacing w:beforeLines="50" w:before="120" w:afterLines="50" w:after="120"/>
        <w:ind w:left="420" w:firstLineChars="0" w:firstLine="0"/>
        <w:jc w:val="both"/>
        <w:rPr>
          <w:rFonts w:ascii="微软雅黑" w:eastAsia="微软雅黑" w:hAnsi="微软雅黑" w:cs="微软雅黑"/>
          <w:kern w:val="0"/>
          <w:sz w:val="18"/>
          <w:szCs w:val="18"/>
        </w:rPr>
      </w:pPr>
      <w:r>
        <w:rPr>
          <w:rFonts w:ascii="微软雅黑" w:eastAsia="微软雅黑" w:hAnsi="微软雅黑" w:cs="微软雅黑" w:hint="eastAsia"/>
          <w:kern w:val="0"/>
          <w:sz w:val="18"/>
          <w:szCs w:val="18"/>
        </w:rPr>
        <w:t>错误响应</w:t>
      </w:r>
    </w:p>
    <w:p w14:paraId="5E5FD0A7" w14:textId="77777777" w:rsidR="00F97B2E" w:rsidRDefault="00000000">
      <w:pPr>
        <w:spacing w:after="100" w:afterAutospacing="1"/>
        <w:ind w:firstLineChars="200" w:firstLine="360"/>
        <w:rPr>
          <w:sz w:val="18"/>
          <w:szCs w:val="18"/>
        </w:rPr>
      </w:pPr>
      <w:r>
        <w:rPr>
          <w:rFonts w:hint="eastAsia"/>
          <w:sz w:val="18"/>
          <w:szCs w:val="18"/>
        </w:rPr>
        <w:t>如果传感器不能正确执行上位机命令，则会返回如下格式信息：</w:t>
      </w:r>
    </w:p>
    <w:tbl>
      <w:tblPr>
        <w:tblW w:w="59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4"/>
        <w:gridCol w:w="944"/>
        <w:gridCol w:w="1312"/>
        <w:gridCol w:w="1444"/>
        <w:gridCol w:w="1260"/>
      </w:tblGrid>
      <w:tr w:rsidR="00F97B2E" w14:paraId="068B4C4A" w14:textId="77777777">
        <w:trPr>
          <w:jc w:val="center"/>
        </w:trPr>
        <w:tc>
          <w:tcPr>
            <w:tcW w:w="944" w:type="dxa"/>
            <w:tcBorders>
              <w:top w:val="single" w:sz="6" w:space="0" w:color="auto"/>
              <w:left w:val="single" w:sz="6" w:space="0" w:color="auto"/>
            </w:tcBorders>
            <w:vAlign w:val="center"/>
          </w:tcPr>
          <w:p w14:paraId="1CD47A2D" w14:textId="77777777" w:rsidR="00F97B2E" w:rsidRDefault="00000000">
            <w:pPr>
              <w:jc w:val="center"/>
              <w:rPr>
                <w:sz w:val="18"/>
                <w:szCs w:val="18"/>
              </w:rPr>
            </w:pPr>
            <w:r>
              <w:rPr>
                <w:rFonts w:hint="eastAsia"/>
                <w:sz w:val="18"/>
                <w:szCs w:val="18"/>
              </w:rPr>
              <w:t>定义</w:t>
            </w:r>
          </w:p>
        </w:tc>
        <w:tc>
          <w:tcPr>
            <w:tcW w:w="944" w:type="dxa"/>
            <w:tcBorders>
              <w:top w:val="single" w:sz="6" w:space="0" w:color="auto"/>
            </w:tcBorders>
            <w:vAlign w:val="center"/>
          </w:tcPr>
          <w:p w14:paraId="1E5FCC38" w14:textId="77777777" w:rsidR="00F97B2E" w:rsidRDefault="00000000">
            <w:pPr>
              <w:jc w:val="center"/>
              <w:rPr>
                <w:sz w:val="18"/>
                <w:szCs w:val="18"/>
              </w:rPr>
            </w:pPr>
            <w:r>
              <w:rPr>
                <w:rFonts w:hint="eastAsia"/>
                <w:sz w:val="18"/>
                <w:szCs w:val="18"/>
              </w:rPr>
              <w:t>地址</w:t>
            </w:r>
          </w:p>
        </w:tc>
        <w:tc>
          <w:tcPr>
            <w:tcW w:w="1312" w:type="dxa"/>
            <w:tcBorders>
              <w:top w:val="single" w:sz="6" w:space="0" w:color="auto"/>
            </w:tcBorders>
            <w:vAlign w:val="center"/>
          </w:tcPr>
          <w:p w14:paraId="5C2A38D7" w14:textId="77777777" w:rsidR="00F97B2E" w:rsidRDefault="00000000">
            <w:pPr>
              <w:jc w:val="center"/>
              <w:rPr>
                <w:sz w:val="18"/>
                <w:szCs w:val="18"/>
              </w:rPr>
            </w:pPr>
            <w:r>
              <w:rPr>
                <w:rFonts w:hint="eastAsia"/>
                <w:sz w:val="18"/>
                <w:szCs w:val="18"/>
              </w:rPr>
              <w:t>功能码</w:t>
            </w:r>
          </w:p>
        </w:tc>
        <w:tc>
          <w:tcPr>
            <w:tcW w:w="1444" w:type="dxa"/>
            <w:tcBorders>
              <w:top w:val="single" w:sz="6" w:space="0" w:color="auto"/>
            </w:tcBorders>
            <w:vAlign w:val="center"/>
          </w:tcPr>
          <w:p w14:paraId="5AD3684B" w14:textId="77777777" w:rsidR="00F97B2E" w:rsidRDefault="00000000">
            <w:pPr>
              <w:jc w:val="center"/>
              <w:rPr>
                <w:sz w:val="18"/>
                <w:szCs w:val="18"/>
              </w:rPr>
            </w:pPr>
            <w:r>
              <w:rPr>
                <w:rFonts w:hint="eastAsia"/>
                <w:sz w:val="18"/>
                <w:szCs w:val="18"/>
              </w:rPr>
              <w:t>CODE</w:t>
            </w:r>
          </w:p>
        </w:tc>
        <w:tc>
          <w:tcPr>
            <w:tcW w:w="1260" w:type="dxa"/>
            <w:tcBorders>
              <w:top w:val="single" w:sz="6" w:space="0" w:color="auto"/>
              <w:right w:val="single" w:sz="6" w:space="0" w:color="auto"/>
            </w:tcBorders>
            <w:vAlign w:val="center"/>
          </w:tcPr>
          <w:p w14:paraId="7B54FD6E" w14:textId="77777777" w:rsidR="00F97B2E" w:rsidRDefault="00000000">
            <w:pPr>
              <w:jc w:val="center"/>
              <w:rPr>
                <w:sz w:val="18"/>
                <w:szCs w:val="18"/>
              </w:rPr>
            </w:pPr>
            <w:r>
              <w:rPr>
                <w:rFonts w:hint="eastAsia"/>
                <w:sz w:val="18"/>
                <w:szCs w:val="18"/>
              </w:rPr>
              <w:t>CRC校验</w:t>
            </w:r>
          </w:p>
        </w:tc>
      </w:tr>
      <w:tr w:rsidR="00F97B2E" w14:paraId="41F118F9" w14:textId="77777777">
        <w:trPr>
          <w:jc w:val="center"/>
        </w:trPr>
        <w:tc>
          <w:tcPr>
            <w:tcW w:w="944" w:type="dxa"/>
            <w:tcBorders>
              <w:left w:val="single" w:sz="6" w:space="0" w:color="auto"/>
            </w:tcBorders>
            <w:vAlign w:val="center"/>
          </w:tcPr>
          <w:p w14:paraId="28FA78F1" w14:textId="77777777" w:rsidR="00F97B2E" w:rsidRDefault="00000000">
            <w:pPr>
              <w:jc w:val="center"/>
              <w:rPr>
                <w:sz w:val="18"/>
                <w:szCs w:val="18"/>
              </w:rPr>
            </w:pPr>
            <w:r>
              <w:rPr>
                <w:rFonts w:hint="eastAsia"/>
                <w:sz w:val="18"/>
                <w:szCs w:val="18"/>
              </w:rPr>
              <w:t>数据</w:t>
            </w:r>
          </w:p>
        </w:tc>
        <w:tc>
          <w:tcPr>
            <w:tcW w:w="944" w:type="dxa"/>
            <w:vAlign w:val="center"/>
          </w:tcPr>
          <w:p w14:paraId="2BFE8906" w14:textId="77777777" w:rsidR="00F97B2E" w:rsidRDefault="00000000">
            <w:pPr>
              <w:jc w:val="center"/>
              <w:rPr>
                <w:sz w:val="18"/>
                <w:szCs w:val="18"/>
              </w:rPr>
            </w:pPr>
            <w:r>
              <w:rPr>
                <w:rFonts w:hint="eastAsia"/>
                <w:sz w:val="18"/>
                <w:szCs w:val="18"/>
              </w:rPr>
              <w:t>ADDR</w:t>
            </w:r>
          </w:p>
        </w:tc>
        <w:tc>
          <w:tcPr>
            <w:tcW w:w="1312" w:type="dxa"/>
            <w:vAlign w:val="center"/>
          </w:tcPr>
          <w:p w14:paraId="5EDB6BFE" w14:textId="77777777" w:rsidR="00F97B2E" w:rsidRDefault="00000000">
            <w:pPr>
              <w:jc w:val="center"/>
              <w:rPr>
                <w:sz w:val="18"/>
                <w:szCs w:val="18"/>
              </w:rPr>
            </w:pPr>
            <w:r>
              <w:rPr>
                <w:rFonts w:hint="eastAsia"/>
                <w:sz w:val="18"/>
                <w:szCs w:val="18"/>
              </w:rPr>
              <w:t>COM+80H</w:t>
            </w:r>
          </w:p>
        </w:tc>
        <w:tc>
          <w:tcPr>
            <w:tcW w:w="1444" w:type="dxa"/>
            <w:vAlign w:val="center"/>
          </w:tcPr>
          <w:p w14:paraId="22CACDAF" w14:textId="77777777" w:rsidR="00F97B2E" w:rsidRDefault="00000000">
            <w:pPr>
              <w:jc w:val="center"/>
              <w:rPr>
                <w:sz w:val="18"/>
                <w:szCs w:val="18"/>
              </w:rPr>
            </w:pPr>
            <w:r>
              <w:rPr>
                <w:rFonts w:hint="eastAsia"/>
                <w:sz w:val="18"/>
                <w:szCs w:val="18"/>
              </w:rPr>
              <w:t>xx</w:t>
            </w:r>
          </w:p>
        </w:tc>
        <w:tc>
          <w:tcPr>
            <w:tcW w:w="1260" w:type="dxa"/>
            <w:tcBorders>
              <w:right w:val="single" w:sz="6" w:space="0" w:color="auto"/>
            </w:tcBorders>
            <w:vAlign w:val="center"/>
          </w:tcPr>
          <w:p w14:paraId="59418751" w14:textId="77777777" w:rsidR="00F97B2E" w:rsidRDefault="00000000">
            <w:pPr>
              <w:jc w:val="center"/>
              <w:rPr>
                <w:sz w:val="18"/>
                <w:szCs w:val="18"/>
              </w:rPr>
            </w:pPr>
            <w:r>
              <w:rPr>
                <w:rFonts w:hint="eastAsia"/>
                <w:sz w:val="18"/>
                <w:szCs w:val="18"/>
              </w:rPr>
              <w:t>CRC 16</w:t>
            </w:r>
          </w:p>
        </w:tc>
      </w:tr>
      <w:tr w:rsidR="00F97B2E" w14:paraId="257B7955" w14:textId="77777777">
        <w:trPr>
          <w:jc w:val="center"/>
        </w:trPr>
        <w:tc>
          <w:tcPr>
            <w:tcW w:w="944" w:type="dxa"/>
            <w:tcBorders>
              <w:left w:val="single" w:sz="6" w:space="0" w:color="auto"/>
              <w:bottom w:val="single" w:sz="6" w:space="0" w:color="auto"/>
            </w:tcBorders>
            <w:vAlign w:val="center"/>
          </w:tcPr>
          <w:p w14:paraId="5957ED89" w14:textId="77777777" w:rsidR="00F97B2E" w:rsidRDefault="00000000">
            <w:pPr>
              <w:jc w:val="center"/>
              <w:rPr>
                <w:sz w:val="18"/>
                <w:szCs w:val="18"/>
              </w:rPr>
            </w:pPr>
            <w:r>
              <w:rPr>
                <w:rFonts w:hint="eastAsia"/>
                <w:sz w:val="18"/>
                <w:szCs w:val="18"/>
              </w:rPr>
              <w:t>字节数</w:t>
            </w:r>
          </w:p>
        </w:tc>
        <w:tc>
          <w:tcPr>
            <w:tcW w:w="944" w:type="dxa"/>
            <w:tcBorders>
              <w:bottom w:val="single" w:sz="6" w:space="0" w:color="auto"/>
            </w:tcBorders>
            <w:vAlign w:val="center"/>
          </w:tcPr>
          <w:p w14:paraId="1D407BE3" w14:textId="77777777" w:rsidR="00F97B2E" w:rsidRDefault="00000000">
            <w:pPr>
              <w:jc w:val="center"/>
              <w:rPr>
                <w:sz w:val="18"/>
                <w:szCs w:val="18"/>
              </w:rPr>
            </w:pPr>
            <w:r>
              <w:rPr>
                <w:rFonts w:hint="eastAsia"/>
                <w:sz w:val="18"/>
                <w:szCs w:val="18"/>
              </w:rPr>
              <w:t>1</w:t>
            </w:r>
          </w:p>
        </w:tc>
        <w:tc>
          <w:tcPr>
            <w:tcW w:w="1312" w:type="dxa"/>
            <w:tcBorders>
              <w:bottom w:val="single" w:sz="6" w:space="0" w:color="auto"/>
            </w:tcBorders>
            <w:vAlign w:val="center"/>
          </w:tcPr>
          <w:p w14:paraId="4DDD6225" w14:textId="77777777" w:rsidR="00F97B2E" w:rsidRDefault="00000000">
            <w:pPr>
              <w:jc w:val="center"/>
              <w:rPr>
                <w:sz w:val="18"/>
                <w:szCs w:val="18"/>
              </w:rPr>
            </w:pPr>
            <w:r>
              <w:rPr>
                <w:rFonts w:hint="eastAsia"/>
                <w:sz w:val="18"/>
                <w:szCs w:val="18"/>
              </w:rPr>
              <w:t>1</w:t>
            </w:r>
          </w:p>
        </w:tc>
        <w:tc>
          <w:tcPr>
            <w:tcW w:w="1444" w:type="dxa"/>
            <w:tcBorders>
              <w:bottom w:val="single" w:sz="6" w:space="0" w:color="auto"/>
            </w:tcBorders>
            <w:vAlign w:val="center"/>
          </w:tcPr>
          <w:p w14:paraId="410B0580" w14:textId="77777777" w:rsidR="00F97B2E" w:rsidRDefault="00000000">
            <w:pPr>
              <w:jc w:val="center"/>
              <w:rPr>
                <w:sz w:val="18"/>
                <w:szCs w:val="18"/>
              </w:rPr>
            </w:pPr>
            <w:r>
              <w:rPr>
                <w:rFonts w:hint="eastAsia"/>
                <w:sz w:val="18"/>
                <w:szCs w:val="18"/>
              </w:rPr>
              <w:t>1</w:t>
            </w:r>
          </w:p>
        </w:tc>
        <w:tc>
          <w:tcPr>
            <w:tcW w:w="1260" w:type="dxa"/>
            <w:tcBorders>
              <w:bottom w:val="single" w:sz="6" w:space="0" w:color="auto"/>
              <w:right w:val="single" w:sz="6" w:space="0" w:color="auto"/>
            </w:tcBorders>
            <w:vAlign w:val="center"/>
          </w:tcPr>
          <w:p w14:paraId="5EDED418" w14:textId="77777777" w:rsidR="00F97B2E" w:rsidRDefault="00000000">
            <w:pPr>
              <w:jc w:val="center"/>
              <w:rPr>
                <w:sz w:val="18"/>
                <w:szCs w:val="18"/>
              </w:rPr>
            </w:pPr>
            <w:r>
              <w:rPr>
                <w:rFonts w:hint="eastAsia"/>
                <w:sz w:val="18"/>
                <w:szCs w:val="18"/>
              </w:rPr>
              <w:t>2</w:t>
            </w:r>
          </w:p>
        </w:tc>
      </w:tr>
    </w:tbl>
    <w:p w14:paraId="0CEA78D7" w14:textId="77777777" w:rsidR="00F97B2E" w:rsidRDefault="00000000">
      <w:pPr>
        <w:pStyle w:val="20"/>
        <w:numPr>
          <w:ilvl w:val="0"/>
          <w:numId w:val="10"/>
        </w:numPr>
        <w:spacing w:beforeLines="100" w:before="240"/>
        <w:rPr>
          <w:sz w:val="18"/>
          <w:szCs w:val="18"/>
        </w:rPr>
      </w:pPr>
      <w:r>
        <w:rPr>
          <w:rFonts w:hint="eastAsia"/>
          <w:sz w:val="18"/>
          <w:szCs w:val="18"/>
        </w:rPr>
        <w:t>CODE：01 – 功能码错</w:t>
      </w:r>
    </w:p>
    <w:p w14:paraId="1A2A841C" w14:textId="77777777" w:rsidR="00F97B2E" w:rsidRDefault="00000000">
      <w:pPr>
        <w:ind w:left="420"/>
        <w:rPr>
          <w:sz w:val="18"/>
          <w:szCs w:val="18"/>
        </w:rPr>
      </w:pPr>
      <w:r>
        <w:rPr>
          <w:rFonts w:hint="eastAsia"/>
          <w:sz w:val="18"/>
          <w:szCs w:val="18"/>
        </w:rPr>
        <w:t xml:space="preserve">          03 – 数据错</w:t>
      </w:r>
    </w:p>
    <w:p w14:paraId="6C1ADBE5" w14:textId="77777777" w:rsidR="00F97B2E" w:rsidRDefault="00000000">
      <w:pPr>
        <w:pStyle w:val="20"/>
        <w:numPr>
          <w:ilvl w:val="0"/>
          <w:numId w:val="10"/>
        </w:numPr>
        <w:rPr>
          <w:sz w:val="18"/>
          <w:szCs w:val="18"/>
        </w:rPr>
      </w:pPr>
      <w:r>
        <w:rPr>
          <w:rFonts w:hint="eastAsia"/>
          <w:sz w:val="18"/>
          <w:szCs w:val="18"/>
        </w:rPr>
        <w:t>COM：接收到的功能码</w:t>
      </w:r>
    </w:p>
    <w:sectPr w:rsidR="00F97B2E">
      <w:footerReference w:type="default" r:id="rId12"/>
      <w:pgSz w:w="8420" w:h="11910" w:orient="landscape"/>
      <w:pgMar w:top="850" w:right="850" w:bottom="850" w:left="850" w:header="227" w:footer="624" w:gutter="0"/>
      <w:pgNumType w:start="1"/>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BF39F" w14:textId="77777777" w:rsidR="00780357" w:rsidRDefault="00780357">
      <w:r>
        <w:separator/>
      </w:r>
    </w:p>
  </w:endnote>
  <w:endnote w:type="continuationSeparator" w:id="0">
    <w:p w14:paraId="1E5E71D3" w14:textId="77777777" w:rsidR="00780357" w:rsidRDefault="00780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auto"/>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B6C05" w14:textId="77777777" w:rsidR="00F97B2E" w:rsidRDefault="00F97B2E">
    <w:pPr>
      <w:pStyle w:val="a4"/>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36B16" w14:textId="77777777" w:rsidR="00F97B2E" w:rsidRDefault="00000000">
    <w:pPr>
      <w:pStyle w:val="a4"/>
      <w:spacing w:line="14" w:lineRule="auto"/>
      <w:rPr>
        <w:sz w:val="20"/>
      </w:rPr>
    </w:pPr>
    <w:r>
      <w:rPr>
        <w:noProof/>
        <w:sz w:val="20"/>
      </w:rPr>
      <mc:AlternateContent>
        <mc:Choice Requires="wps">
          <w:drawing>
            <wp:anchor distT="0" distB="0" distL="114300" distR="114300" simplePos="0" relativeHeight="251661312" behindDoc="0" locked="0" layoutInCell="1" allowOverlap="1" wp14:anchorId="2CF7202A" wp14:editId="1F99C22D">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6CF08" w14:textId="77777777" w:rsidR="00F97B2E" w:rsidRDefault="00000000">
                          <w:pPr>
                            <w:pStyle w:val="a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CF7202A" id="_x0000_t202" coordsize="21600,21600" o:spt="202" path="m,l,21600r21600,l21600,xe">
              <v:stroke joinstyle="miter"/>
              <v:path gradientshapeok="t" o:connecttype="rect"/>
            </v:shapetype>
            <v:shape id="文本框 1" o:spid="_x0000_s1027"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296CF08" w14:textId="77777777" w:rsidR="00F97B2E" w:rsidRDefault="00000000">
                    <w:pPr>
                      <w:pStyle w:val="a6"/>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4212F" w14:textId="77777777" w:rsidR="00780357" w:rsidRDefault="00780357">
      <w:r>
        <w:separator/>
      </w:r>
    </w:p>
  </w:footnote>
  <w:footnote w:type="continuationSeparator" w:id="0">
    <w:p w14:paraId="1781F7DA" w14:textId="77777777" w:rsidR="00780357" w:rsidRDefault="007803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F4358C2"/>
    <w:multiLevelType w:val="singleLevel"/>
    <w:tmpl w:val="EF4358C2"/>
    <w:lvl w:ilvl="0">
      <w:start w:val="1"/>
      <w:numFmt w:val="bullet"/>
      <w:lvlText w:val=""/>
      <w:lvlJc w:val="left"/>
      <w:pPr>
        <w:ind w:left="420" w:hanging="420"/>
      </w:pPr>
      <w:rPr>
        <w:rFonts w:ascii="Wingdings" w:hAnsi="Wingdings" w:hint="default"/>
      </w:rPr>
    </w:lvl>
  </w:abstractNum>
  <w:abstractNum w:abstractNumId="1" w15:restartNumberingAfterBreak="0">
    <w:nsid w:val="0053208E"/>
    <w:multiLevelType w:val="multilevel"/>
    <w:tmpl w:val="0053208E"/>
    <w:lvl w:ilvl="0">
      <w:start w:val="1"/>
      <w:numFmt w:val="decimal"/>
      <w:lvlText w:val="%1."/>
      <w:lvlJc w:val="left"/>
      <w:pPr>
        <w:ind w:left="720" w:hanging="258"/>
        <w:jc w:val="left"/>
      </w:pPr>
      <w:rPr>
        <w:rFonts w:ascii="微软雅黑" w:eastAsia="微软雅黑" w:hAnsi="微软雅黑" w:cs="微软雅黑" w:hint="default"/>
        <w:b/>
        <w:bCs/>
        <w:color w:val="231916"/>
        <w:spacing w:val="0"/>
        <w:w w:val="100"/>
        <w:sz w:val="28"/>
        <w:szCs w:val="28"/>
        <w:lang w:val="zh-CN" w:eastAsia="zh-CN" w:bidi="zh-CN"/>
      </w:rPr>
    </w:lvl>
    <w:lvl w:ilvl="1">
      <w:start w:val="1"/>
      <w:numFmt w:val="decimal"/>
      <w:lvlText w:val="%1.%2"/>
      <w:lvlJc w:val="left"/>
      <w:pPr>
        <w:ind w:left="823" w:hanging="383"/>
        <w:jc w:val="left"/>
      </w:pPr>
      <w:rPr>
        <w:rFonts w:ascii="微软雅黑" w:eastAsia="微软雅黑" w:hAnsi="微软雅黑" w:cs="微软雅黑" w:hint="default"/>
        <w:color w:val="231916"/>
        <w:spacing w:val="0"/>
        <w:w w:val="100"/>
        <w:sz w:val="18"/>
        <w:szCs w:val="18"/>
        <w:lang w:val="zh-CN" w:eastAsia="zh-CN" w:bidi="zh-CN"/>
      </w:rPr>
    </w:lvl>
    <w:lvl w:ilvl="2">
      <w:numFmt w:val="bullet"/>
      <w:lvlText w:val="•"/>
      <w:lvlJc w:val="left"/>
      <w:pPr>
        <w:ind w:left="860" w:hanging="383"/>
      </w:pPr>
      <w:rPr>
        <w:rFonts w:hint="default"/>
        <w:lang w:val="zh-CN" w:eastAsia="zh-CN" w:bidi="zh-CN"/>
      </w:rPr>
    </w:lvl>
    <w:lvl w:ilvl="3">
      <w:numFmt w:val="bullet"/>
      <w:lvlText w:val="•"/>
      <w:lvlJc w:val="left"/>
      <w:pPr>
        <w:ind w:left="993" w:hanging="383"/>
      </w:pPr>
      <w:rPr>
        <w:rFonts w:hint="default"/>
        <w:lang w:val="zh-CN" w:eastAsia="zh-CN" w:bidi="zh-CN"/>
      </w:rPr>
    </w:lvl>
    <w:lvl w:ilvl="4">
      <w:numFmt w:val="bullet"/>
      <w:lvlText w:val="•"/>
      <w:lvlJc w:val="left"/>
      <w:pPr>
        <w:ind w:left="1127" w:hanging="383"/>
      </w:pPr>
      <w:rPr>
        <w:rFonts w:hint="default"/>
        <w:lang w:val="zh-CN" w:eastAsia="zh-CN" w:bidi="zh-CN"/>
      </w:rPr>
    </w:lvl>
    <w:lvl w:ilvl="5">
      <w:numFmt w:val="bullet"/>
      <w:lvlText w:val="•"/>
      <w:lvlJc w:val="left"/>
      <w:pPr>
        <w:ind w:left="1260" w:hanging="383"/>
      </w:pPr>
      <w:rPr>
        <w:rFonts w:hint="default"/>
        <w:lang w:val="zh-CN" w:eastAsia="zh-CN" w:bidi="zh-CN"/>
      </w:rPr>
    </w:lvl>
    <w:lvl w:ilvl="6">
      <w:numFmt w:val="bullet"/>
      <w:lvlText w:val="•"/>
      <w:lvlJc w:val="left"/>
      <w:pPr>
        <w:ind w:left="1394" w:hanging="383"/>
      </w:pPr>
      <w:rPr>
        <w:rFonts w:hint="default"/>
        <w:lang w:val="zh-CN" w:eastAsia="zh-CN" w:bidi="zh-CN"/>
      </w:rPr>
    </w:lvl>
    <w:lvl w:ilvl="7">
      <w:numFmt w:val="bullet"/>
      <w:lvlText w:val="•"/>
      <w:lvlJc w:val="left"/>
      <w:pPr>
        <w:ind w:left="1527" w:hanging="383"/>
      </w:pPr>
      <w:rPr>
        <w:rFonts w:hint="default"/>
        <w:lang w:val="zh-CN" w:eastAsia="zh-CN" w:bidi="zh-CN"/>
      </w:rPr>
    </w:lvl>
    <w:lvl w:ilvl="8">
      <w:numFmt w:val="bullet"/>
      <w:lvlText w:val="•"/>
      <w:lvlJc w:val="left"/>
      <w:pPr>
        <w:ind w:left="1661" w:hanging="383"/>
      </w:pPr>
      <w:rPr>
        <w:rFonts w:hint="default"/>
        <w:lang w:val="zh-CN" w:eastAsia="zh-CN" w:bidi="zh-CN"/>
      </w:rPr>
    </w:lvl>
  </w:abstractNum>
  <w:abstractNum w:abstractNumId="2" w15:restartNumberingAfterBreak="0">
    <w:nsid w:val="05F2419E"/>
    <w:multiLevelType w:val="multilevel"/>
    <w:tmpl w:val="05F2419E"/>
    <w:lvl w:ilvl="0">
      <w:start w:val="1"/>
      <w:numFmt w:val="lowerLetter"/>
      <w:lvlText w:val="%1)"/>
      <w:lvlJc w:val="left"/>
      <w:pPr>
        <w:ind w:left="840" w:hanging="420"/>
      </w:pPr>
      <w:rPr>
        <w:rFonts w:ascii="微软雅黑" w:eastAsia="微软雅黑" w:hAnsi="微软雅黑" w:cs="微软雅黑"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0C222AF3"/>
    <w:multiLevelType w:val="multilevel"/>
    <w:tmpl w:val="0C222AF3"/>
    <w:lvl w:ilvl="0">
      <w:start w:val="1"/>
      <w:numFmt w:val="lowerLetter"/>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4" w15:restartNumberingAfterBreak="0">
    <w:nsid w:val="366872F6"/>
    <w:multiLevelType w:val="multilevel"/>
    <w:tmpl w:val="366872F6"/>
    <w:lvl w:ilvl="0">
      <w:start w:val="1"/>
      <w:numFmt w:val="lowerLetter"/>
      <w:lvlText w:val="%1)"/>
      <w:lvlJc w:val="left"/>
      <w:pPr>
        <w:ind w:left="905" w:hanging="420"/>
      </w:pPr>
    </w:lvl>
    <w:lvl w:ilvl="1">
      <w:start w:val="1"/>
      <w:numFmt w:val="lowerLetter"/>
      <w:lvlText w:val="%2)"/>
      <w:lvlJc w:val="left"/>
      <w:pPr>
        <w:ind w:left="1325" w:hanging="420"/>
      </w:pPr>
    </w:lvl>
    <w:lvl w:ilvl="2">
      <w:start w:val="1"/>
      <w:numFmt w:val="lowerRoman"/>
      <w:lvlText w:val="%3."/>
      <w:lvlJc w:val="right"/>
      <w:pPr>
        <w:ind w:left="1745" w:hanging="420"/>
      </w:pPr>
    </w:lvl>
    <w:lvl w:ilvl="3">
      <w:start w:val="1"/>
      <w:numFmt w:val="decimal"/>
      <w:lvlText w:val="%4."/>
      <w:lvlJc w:val="left"/>
      <w:pPr>
        <w:ind w:left="2165" w:hanging="420"/>
      </w:pPr>
    </w:lvl>
    <w:lvl w:ilvl="4">
      <w:start w:val="1"/>
      <w:numFmt w:val="lowerLetter"/>
      <w:lvlText w:val="%5)"/>
      <w:lvlJc w:val="left"/>
      <w:pPr>
        <w:ind w:left="2585" w:hanging="420"/>
      </w:pPr>
    </w:lvl>
    <w:lvl w:ilvl="5">
      <w:start w:val="1"/>
      <w:numFmt w:val="lowerRoman"/>
      <w:lvlText w:val="%6."/>
      <w:lvlJc w:val="right"/>
      <w:pPr>
        <w:ind w:left="3005" w:hanging="420"/>
      </w:pPr>
    </w:lvl>
    <w:lvl w:ilvl="6">
      <w:start w:val="1"/>
      <w:numFmt w:val="decimal"/>
      <w:lvlText w:val="%7."/>
      <w:lvlJc w:val="left"/>
      <w:pPr>
        <w:ind w:left="3425" w:hanging="420"/>
      </w:pPr>
    </w:lvl>
    <w:lvl w:ilvl="7">
      <w:start w:val="1"/>
      <w:numFmt w:val="lowerLetter"/>
      <w:lvlText w:val="%8)"/>
      <w:lvlJc w:val="left"/>
      <w:pPr>
        <w:ind w:left="3845" w:hanging="420"/>
      </w:pPr>
    </w:lvl>
    <w:lvl w:ilvl="8">
      <w:start w:val="1"/>
      <w:numFmt w:val="lowerRoman"/>
      <w:lvlText w:val="%9."/>
      <w:lvlJc w:val="right"/>
      <w:pPr>
        <w:ind w:left="4265" w:hanging="420"/>
      </w:pPr>
    </w:lvl>
  </w:abstractNum>
  <w:abstractNum w:abstractNumId="5" w15:restartNumberingAfterBreak="0">
    <w:nsid w:val="49F5FA5C"/>
    <w:multiLevelType w:val="multilevel"/>
    <w:tmpl w:val="49F5FA5C"/>
    <w:lvl w:ilvl="0">
      <w:start w:val="1"/>
      <w:numFmt w:val="decimal"/>
      <w:pStyle w:val="1"/>
      <w:lvlText w:val="%1."/>
      <w:lvlJc w:val="left"/>
      <w:pPr>
        <w:ind w:left="432" w:hanging="432"/>
      </w:pPr>
      <w:rPr>
        <w:rFonts w:hint="default"/>
      </w:rPr>
    </w:lvl>
    <w:lvl w:ilvl="1">
      <w:start w:val="1"/>
      <w:numFmt w:val="decimal"/>
      <w:pStyle w:val="2"/>
      <w:lvlText w:val="%1.%2."/>
      <w:lvlJc w:val="left"/>
      <w:pPr>
        <w:ind w:left="575" w:hanging="575"/>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1" w:hanging="1151"/>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3" w:hanging="1583"/>
      </w:pPr>
      <w:rPr>
        <w:rFonts w:hint="default"/>
      </w:rPr>
    </w:lvl>
  </w:abstractNum>
  <w:abstractNum w:abstractNumId="6" w15:restartNumberingAfterBreak="0">
    <w:nsid w:val="53B530D3"/>
    <w:multiLevelType w:val="singleLevel"/>
    <w:tmpl w:val="53B530D3"/>
    <w:lvl w:ilvl="0">
      <w:start w:val="1"/>
      <w:numFmt w:val="bullet"/>
      <w:lvlText w:val=""/>
      <w:lvlJc w:val="left"/>
      <w:pPr>
        <w:ind w:left="420" w:hanging="420"/>
      </w:pPr>
      <w:rPr>
        <w:rFonts w:ascii="Wingdings" w:hAnsi="Wingdings" w:hint="default"/>
      </w:rPr>
    </w:lvl>
  </w:abstractNum>
  <w:abstractNum w:abstractNumId="7" w15:restartNumberingAfterBreak="0">
    <w:nsid w:val="57625D98"/>
    <w:multiLevelType w:val="singleLevel"/>
    <w:tmpl w:val="57625D98"/>
    <w:lvl w:ilvl="0">
      <w:start w:val="1"/>
      <w:numFmt w:val="bullet"/>
      <w:lvlText w:val=""/>
      <w:lvlJc w:val="left"/>
      <w:pPr>
        <w:tabs>
          <w:tab w:val="left" w:pos="420"/>
        </w:tabs>
        <w:ind w:left="420" w:hanging="420"/>
      </w:pPr>
      <w:rPr>
        <w:rFonts w:ascii="Wingdings" w:hAnsi="Wingdings" w:hint="default"/>
      </w:rPr>
    </w:lvl>
  </w:abstractNum>
  <w:abstractNum w:abstractNumId="8" w15:restartNumberingAfterBreak="0">
    <w:nsid w:val="62F838E0"/>
    <w:multiLevelType w:val="singleLevel"/>
    <w:tmpl w:val="62F838E0"/>
    <w:lvl w:ilvl="0">
      <w:start w:val="1"/>
      <w:numFmt w:val="bullet"/>
      <w:lvlText w:val=""/>
      <w:lvlJc w:val="left"/>
      <w:pPr>
        <w:ind w:left="420" w:hanging="420"/>
      </w:pPr>
      <w:rPr>
        <w:rFonts w:ascii="Wingdings" w:hAnsi="Wingdings" w:hint="default"/>
      </w:rPr>
    </w:lvl>
  </w:abstractNum>
  <w:abstractNum w:abstractNumId="9" w15:restartNumberingAfterBreak="0">
    <w:nsid w:val="7167406C"/>
    <w:multiLevelType w:val="multilevel"/>
    <w:tmpl w:val="7167406C"/>
    <w:lvl w:ilvl="0">
      <w:start w:val="1"/>
      <w:numFmt w:val="lowerLetter"/>
      <w:lvlText w:val="%1)"/>
      <w:lvlJc w:val="left"/>
      <w:pPr>
        <w:ind w:left="846" w:hanging="420"/>
      </w:pPr>
      <w:rPr>
        <w:rFonts w:ascii="微软雅黑" w:eastAsia="微软雅黑" w:hAnsi="微软雅黑" w:cs="微软雅黑"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16cid:durableId="1901790389">
    <w:abstractNumId w:val="5"/>
  </w:num>
  <w:num w:numId="2" w16cid:durableId="991256972">
    <w:abstractNumId w:val="1"/>
  </w:num>
  <w:num w:numId="3" w16cid:durableId="1581794309">
    <w:abstractNumId w:val="8"/>
  </w:num>
  <w:num w:numId="4" w16cid:durableId="326522605">
    <w:abstractNumId w:val="6"/>
  </w:num>
  <w:num w:numId="5" w16cid:durableId="2060661971">
    <w:abstractNumId w:val="4"/>
  </w:num>
  <w:num w:numId="6" w16cid:durableId="1467040036">
    <w:abstractNumId w:val="0"/>
  </w:num>
  <w:num w:numId="7" w16cid:durableId="1232043249">
    <w:abstractNumId w:val="7"/>
  </w:num>
  <w:num w:numId="8" w16cid:durableId="952831369">
    <w:abstractNumId w:val="3"/>
  </w:num>
  <w:num w:numId="9" w16cid:durableId="560289689">
    <w:abstractNumId w:val="9"/>
  </w:num>
  <w:num w:numId="10" w16cid:durableId="12504571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bookFoldPrinting/>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EzZDNlYWViNDc5M2QwYTc4MDdlNmIxMTBlMDgyMmEifQ=="/>
  </w:docVars>
  <w:rsids>
    <w:rsidRoot w:val="0044081E"/>
    <w:rsid w:val="00085FEA"/>
    <w:rsid w:val="0044081E"/>
    <w:rsid w:val="00571209"/>
    <w:rsid w:val="005E3B6C"/>
    <w:rsid w:val="005F0C55"/>
    <w:rsid w:val="00780357"/>
    <w:rsid w:val="008D6DF4"/>
    <w:rsid w:val="00957710"/>
    <w:rsid w:val="009A359F"/>
    <w:rsid w:val="00B030F7"/>
    <w:rsid w:val="00D8051C"/>
    <w:rsid w:val="00EF6C67"/>
    <w:rsid w:val="00F97B2E"/>
    <w:rsid w:val="00FD6C84"/>
    <w:rsid w:val="01F117F4"/>
    <w:rsid w:val="02C11AAC"/>
    <w:rsid w:val="031919DD"/>
    <w:rsid w:val="057602E4"/>
    <w:rsid w:val="062A7F7B"/>
    <w:rsid w:val="072B79F2"/>
    <w:rsid w:val="07C9647F"/>
    <w:rsid w:val="08C4319B"/>
    <w:rsid w:val="09C34928"/>
    <w:rsid w:val="0A211267"/>
    <w:rsid w:val="0AB41B23"/>
    <w:rsid w:val="0C2350D4"/>
    <w:rsid w:val="0C947031"/>
    <w:rsid w:val="0D602CA4"/>
    <w:rsid w:val="0DFB1E9F"/>
    <w:rsid w:val="0FBF21B4"/>
    <w:rsid w:val="11644930"/>
    <w:rsid w:val="123444B0"/>
    <w:rsid w:val="187E3259"/>
    <w:rsid w:val="188F0BEE"/>
    <w:rsid w:val="1B2F576C"/>
    <w:rsid w:val="1C64603D"/>
    <w:rsid w:val="1EE26F15"/>
    <w:rsid w:val="1F5D74DC"/>
    <w:rsid w:val="22DB4202"/>
    <w:rsid w:val="230C505E"/>
    <w:rsid w:val="233D5ACF"/>
    <w:rsid w:val="247B3398"/>
    <w:rsid w:val="24C97CEF"/>
    <w:rsid w:val="271273D6"/>
    <w:rsid w:val="27360359"/>
    <w:rsid w:val="29695614"/>
    <w:rsid w:val="29F30549"/>
    <w:rsid w:val="2B05357A"/>
    <w:rsid w:val="2BEE2008"/>
    <w:rsid w:val="2C832887"/>
    <w:rsid w:val="2D3179CF"/>
    <w:rsid w:val="2D5635FF"/>
    <w:rsid w:val="30B20A56"/>
    <w:rsid w:val="330F1389"/>
    <w:rsid w:val="34B662EB"/>
    <w:rsid w:val="383367DF"/>
    <w:rsid w:val="385A4554"/>
    <w:rsid w:val="39CA7BB6"/>
    <w:rsid w:val="3EEB5EFC"/>
    <w:rsid w:val="3EFD7D44"/>
    <w:rsid w:val="3F2A2225"/>
    <w:rsid w:val="40E35C88"/>
    <w:rsid w:val="42725AE9"/>
    <w:rsid w:val="43C0559B"/>
    <w:rsid w:val="462F7310"/>
    <w:rsid w:val="48432E51"/>
    <w:rsid w:val="4C40787D"/>
    <w:rsid w:val="4C5C1C98"/>
    <w:rsid w:val="4C98031E"/>
    <w:rsid w:val="4DEA2D28"/>
    <w:rsid w:val="4E4034DD"/>
    <w:rsid w:val="4F1439EF"/>
    <w:rsid w:val="4F5A5B1F"/>
    <w:rsid w:val="4F9045AC"/>
    <w:rsid w:val="51E45E50"/>
    <w:rsid w:val="52FE4D9E"/>
    <w:rsid w:val="55642A5B"/>
    <w:rsid w:val="559D3518"/>
    <w:rsid w:val="576E395E"/>
    <w:rsid w:val="58040F52"/>
    <w:rsid w:val="59BF7F2A"/>
    <w:rsid w:val="5BD94195"/>
    <w:rsid w:val="5CE34EAA"/>
    <w:rsid w:val="5D0E3B6E"/>
    <w:rsid w:val="5EB30FF2"/>
    <w:rsid w:val="5F0C41A2"/>
    <w:rsid w:val="5F423D4F"/>
    <w:rsid w:val="60203BF4"/>
    <w:rsid w:val="60B35F06"/>
    <w:rsid w:val="65151BDC"/>
    <w:rsid w:val="65D67DE3"/>
    <w:rsid w:val="67B73A7A"/>
    <w:rsid w:val="6821165D"/>
    <w:rsid w:val="69532F2B"/>
    <w:rsid w:val="6B3432C3"/>
    <w:rsid w:val="6C9A4B85"/>
    <w:rsid w:val="6D246C9D"/>
    <w:rsid w:val="6D636E7C"/>
    <w:rsid w:val="6E5A5231"/>
    <w:rsid w:val="71DE28D3"/>
    <w:rsid w:val="73476BCC"/>
    <w:rsid w:val="7643388E"/>
    <w:rsid w:val="78262F2F"/>
    <w:rsid w:val="78D354EE"/>
    <w:rsid w:val="7D0F0A7A"/>
    <w:rsid w:val="7D5E4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58CBC0F"/>
  <w15:docId w15:val="{B2BAB86E-F0F7-4F09-B1BA-D9CAAB045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annotation text" w:qFormat="1"/>
    <w:lsdException w:name="header" w:uiPriority="99" w:unhideWhenUsed="1" w:qFormat="1"/>
    <w:lsdException w:name="footer" w:uiPriority="99" w:unhideWhenUsed="1"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uiPriority="1" w:qFormat="1"/>
    <w:lsdException w:name="Subtitle" w:qFormat="1"/>
    <w:lsdException w:name="Date" w:uiPriority="99" w:unhideWhenUsed="1"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iPriority w:val="1"/>
    <w:qFormat/>
    <w:pPr>
      <w:widowControl w:val="0"/>
      <w:autoSpaceDE w:val="0"/>
      <w:autoSpaceDN w:val="0"/>
    </w:pPr>
    <w:rPr>
      <w:rFonts w:ascii="微软雅黑" w:eastAsia="微软雅黑" w:hAnsi="微软雅黑" w:cs="微软雅黑"/>
      <w:sz w:val="22"/>
      <w:szCs w:val="22"/>
      <w:lang w:val="zh-CN" w:bidi="zh-CN"/>
    </w:rPr>
  </w:style>
  <w:style w:type="paragraph" w:styleId="1">
    <w:name w:val="heading 1"/>
    <w:basedOn w:val="a"/>
    <w:next w:val="a"/>
    <w:uiPriority w:val="1"/>
    <w:qFormat/>
    <w:pPr>
      <w:numPr>
        <w:numId w:val="1"/>
      </w:numPr>
      <w:outlineLvl w:val="0"/>
    </w:pPr>
    <w:rPr>
      <w:sz w:val="28"/>
      <w:szCs w:val="28"/>
    </w:rPr>
  </w:style>
  <w:style w:type="paragraph" w:styleId="2">
    <w:name w:val="heading 2"/>
    <w:basedOn w:val="a"/>
    <w:next w:val="a"/>
    <w:uiPriority w:val="1"/>
    <w:qFormat/>
    <w:pPr>
      <w:numPr>
        <w:ilvl w:val="1"/>
        <w:numId w:val="1"/>
      </w:numPr>
      <w:outlineLvl w:val="1"/>
    </w:pPr>
    <w:rPr>
      <w:rFonts w:ascii="Times New Roman" w:eastAsia="Times New Roman" w:hAnsi="Times New Roman" w:cs="Times New Roman"/>
      <w:sz w:val="20"/>
      <w:szCs w:val="20"/>
    </w:rPr>
  </w:style>
  <w:style w:type="paragraph" w:styleId="3">
    <w:name w:val="heading 3"/>
    <w:basedOn w:val="a"/>
    <w:next w:val="a"/>
    <w:semiHidden/>
    <w:unhideWhenUsed/>
    <w:qFormat/>
    <w:pPr>
      <w:keepNext/>
      <w:keepLines/>
      <w:numPr>
        <w:ilvl w:val="2"/>
        <w:numId w:val="1"/>
      </w:numPr>
      <w:spacing w:before="260" w:after="260" w:line="413" w:lineRule="auto"/>
      <w:outlineLvl w:val="2"/>
    </w:pPr>
    <w:rPr>
      <w:b/>
      <w:sz w:val="32"/>
    </w:rPr>
  </w:style>
  <w:style w:type="paragraph" w:styleId="4">
    <w:name w:val="heading 4"/>
    <w:basedOn w:val="a"/>
    <w:next w:val="a"/>
    <w:semiHidden/>
    <w:unhideWhenUsed/>
    <w:qFormat/>
    <w:pPr>
      <w:keepNext/>
      <w:keepLines/>
      <w:numPr>
        <w:ilvl w:val="3"/>
        <w:numId w:val="1"/>
      </w:numPr>
      <w:spacing w:before="280" w:after="290" w:line="372" w:lineRule="auto"/>
      <w:outlineLvl w:val="3"/>
    </w:pPr>
    <w:rPr>
      <w:rFonts w:ascii="Arial" w:eastAsia="黑体" w:hAnsi="Arial"/>
      <w:b/>
      <w:sz w:val="28"/>
    </w:rPr>
  </w:style>
  <w:style w:type="paragraph" w:styleId="5">
    <w:name w:val="heading 5"/>
    <w:basedOn w:val="a"/>
    <w:next w:val="a"/>
    <w:semiHidden/>
    <w:unhideWhenUsed/>
    <w:qFormat/>
    <w:pPr>
      <w:keepNext/>
      <w:keepLines/>
      <w:numPr>
        <w:ilvl w:val="4"/>
        <w:numId w:val="1"/>
      </w:numPr>
      <w:spacing w:before="280" w:after="290" w:line="372" w:lineRule="auto"/>
      <w:outlineLvl w:val="4"/>
    </w:pPr>
    <w:rPr>
      <w:b/>
      <w:sz w:val="28"/>
    </w:rPr>
  </w:style>
  <w:style w:type="paragraph" w:styleId="6">
    <w:name w:val="heading 6"/>
    <w:basedOn w:val="a"/>
    <w:next w:val="a"/>
    <w:semiHidden/>
    <w:unhideWhenUsed/>
    <w:qFormat/>
    <w:pPr>
      <w:keepNext/>
      <w:keepLines/>
      <w:numPr>
        <w:ilvl w:val="5"/>
        <w:numId w:val="1"/>
      </w:numPr>
      <w:spacing w:before="240" w:after="64" w:line="317" w:lineRule="auto"/>
      <w:outlineLvl w:val="5"/>
    </w:pPr>
    <w:rPr>
      <w:rFonts w:ascii="Arial" w:eastAsia="黑体" w:hAnsi="Arial"/>
      <w:b/>
      <w:sz w:val="24"/>
    </w:rPr>
  </w:style>
  <w:style w:type="paragraph" w:styleId="7">
    <w:name w:val="heading 7"/>
    <w:basedOn w:val="a"/>
    <w:next w:val="a"/>
    <w:semiHidden/>
    <w:unhideWhenUsed/>
    <w:qFormat/>
    <w:pPr>
      <w:keepNext/>
      <w:keepLines/>
      <w:numPr>
        <w:ilvl w:val="6"/>
        <w:numId w:val="1"/>
      </w:numPr>
      <w:spacing w:before="240" w:after="64" w:line="317" w:lineRule="auto"/>
      <w:outlineLvl w:val="6"/>
    </w:pPr>
    <w:rPr>
      <w:b/>
      <w:sz w:val="24"/>
    </w:rPr>
  </w:style>
  <w:style w:type="paragraph" w:styleId="8">
    <w:name w:val="heading 8"/>
    <w:basedOn w:val="a"/>
    <w:next w:val="a"/>
    <w:semiHidden/>
    <w:unhideWhenUsed/>
    <w:qFormat/>
    <w:pPr>
      <w:keepNext/>
      <w:keepLines/>
      <w:numPr>
        <w:ilvl w:val="7"/>
        <w:numId w:val="1"/>
      </w:numPr>
      <w:spacing w:before="240" w:after="64" w:line="317" w:lineRule="auto"/>
      <w:outlineLvl w:val="7"/>
    </w:pPr>
    <w:rPr>
      <w:rFonts w:ascii="Arial" w:eastAsia="黑体" w:hAnsi="Arial"/>
      <w:sz w:val="24"/>
    </w:rPr>
  </w:style>
  <w:style w:type="paragraph" w:styleId="9">
    <w:name w:val="heading 9"/>
    <w:basedOn w:val="a"/>
    <w:next w:val="a"/>
    <w:semiHidden/>
    <w:unhideWhenUsed/>
    <w:qFormat/>
    <w:pPr>
      <w:keepNext/>
      <w:keepLines/>
      <w:numPr>
        <w:ilvl w:val="8"/>
        <w:numId w:val="1"/>
      </w:numPr>
      <w:spacing w:before="240" w:after="64" w:line="317" w:lineRule="auto"/>
      <w:outlineLvl w:val="8"/>
    </w:pPr>
    <w:rPr>
      <w:rFonts w:ascii="Arial" w:eastAsia="黑体" w:hAnsi="Arial"/>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style>
  <w:style w:type="paragraph" w:styleId="a4">
    <w:name w:val="Body Text"/>
    <w:basedOn w:val="a"/>
    <w:uiPriority w:val="1"/>
    <w:qFormat/>
    <w:rPr>
      <w:sz w:val="18"/>
      <w:szCs w:val="18"/>
    </w:rPr>
  </w:style>
  <w:style w:type="paragraph" w:styleId="a5">
    <w:name w:val="Date"/>
    <w:basedOn w:val="a"/>
    <w:next w:val="a"/>
    <w:uiPriority w:val="99"/>
    <w:unhideWhenUsed/>
    <w:qFormat/>
    <w:pPr>
      <w:adjustRightInd w:val="0"/>
      <w:spacing w:line="312" w:lineRule="atLeast"/>
      <w:textAlignment w:val="baseline"/>
    </w:pPr>
    <w:rPr>
      <w:rFonts w:ascii="Times New Roman" w:eastAsia="宋体" w:hAnsi="Times New Roman" w:cs="Times New Roman"/>
      <w:szCs w:val="20"/>
    </w:rPr>
  </w:style>
  <w:style w:type="paragraph" w:styleId="a6">
    <w:name w:val="footer"/>
    <w:basedOn w:val="a"/>
    <w:uiPriority w:val="99"/>
    <w:unhideWhenUsed/>
    <w:qFormat/>
    <w:pPr>
      <w:tabs>
        <w:tab w:val="center" w:pos="4153"/>
        <w:tab w:val="right" w:pos="8306"/>
      </w:tabs>
      <w:snapToGrid w:val="0"/>
    </w:pPr>
    <w:rPr>
      <w:rFonts w:ascii="Times New Roman" w:hAnsi="Times New Roman"/>
      <w:sz w:val="18"/>
      <w:szCs w:val="18"/>
    </w:rPr>
  </w:style>
  <w:style w:type="paragraph" w:styleId="a7">
    <w:name w:val="header"/>
    <w:basedOn w:val="a"/>
    <w:uiPriority w:val="99"/>
    <w:unhideWhenUsed/>
    <w:qFormat/>
    <w:pPr>
      <w:pBdr>
        <w:bottom w:val="single" w:sz="6" w:space="1" w:color="auto"/>
      </w:pBdr>
      <w:tabs>
        <w:tab w:val="center" w:pos="4153"/>
        <w:tab w:val="right" w:pos="8306"/>
      </w:tabs>
      <w:snapToGrid w:val="0"/>
      <w:jc w:val="center"/>
    </w:pPr>
    <w:rPr>
      <w:rFonts w:ascii="Times New Roman" w:hAnsi="Times New Roman"/>
      <w:sz w:val="18"/>
      <w:szCs w:val="18"/>
    </w:rPr>
  </w:style>
  <w:style w:type="paragraph" w:styleId="TOC1">
    <w:name w:val="toc 1"/>
    <w:basedOn w:val="a"/>
    <w:next w:val="a"/>
    <w:uiPriority w:val="39"/>
    <w:unhideWhenUsed/>
    <w:qFormat/>
  </w:style>
  <w:style w:type="paragraph" w:styleId="a8">
    <w:name w:val="Normal (Web)"/>
    <w:basedOn w:val="a"/>
    <w:uiPriority w:val="99"/>
    <w:unhideWhenUsed/>
    <w:qFormat/>
    <w:pPr>
      <w:spacing w:before="100" w:beforeAutospacing="1" w:after="100" w:afterAutospacing="1"/>
    </w:pPr>
    <w:rPr>
      <w:rFonts w:cs="Times New Roman"/>
      <w:sz w:val="24"/>
    </w:rPr>
  </w:style>
  <w:style w:type="table" w:styleId="a9">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a">
    <w:name w:val="Hyperlink"/>
    <w:basedOn w:val="a0"/>
    <w:uiPriority w:val="99"/>
    <w:unhideWhenUsed/>
    <w:qFormat/>
    <w:rPr>
      <w:color w:val="0000FF"/>
      <w:u w:val="single"/>
    </w:rPr>
  </w:style>
  <w:style w:type="character" w:styleId="ab">
    <w:name w:val="annotation reference"/>
    <w:basedOn w:val="a0"/>
    <w:qFormat/>
    <w:rPr>
      <w:sz w:val="21"/>
      <w:szCs w:val="21"/>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c">
    <w:name w:val="List Paragraph"/>
    <w:basedOn w:val="a"/>
    <w:uiPriority w:val="1"/>
    <w:qFormat/>
    <w:pPr>
      <w:ind w:left="817" w:hanging="383"/>
    </w:pPr>
  </w:style>
  <w:style w:type="paragraph" w:customStyle="1" w:styleId="TableParagraph">
    <w:name w:val="Table Paragraph"/>
    <w:basedOn w:val="a"/>
    <w:uiPriority w:val="1"/>
    <w:qFormat/>
  </w:style>
  <w:style w:type="paragraph" w:customStyle="1" w:styleId="Default">
    <w:name w:val="Default"/>
    <w:qFormat/>
    <w:pPr>
      <w:widowControl w:val="0"/>
      <w:autoSpaceDE w:val="0"/>
      <w:autoSpaceDN w:val="0"/>
      <w:adjustRightInd w:val="0"/>
    </w:pPr>
    <w:rPr>
      <w:color w:val="000000"/>
      <w:sz w:val="24"/>
      <w:szCs w:val="24"/>
    </w:rPr>
  </w:style>
  <w:style w:type="paragraph" w:customStyle="1" w:styleId="10">
    <w:name w:val="列出段落1"/>
    <w:basedOn w:val="a"/>
    <w:uiPriority w:val="34"/>
    <w:qFormat/>
    <w:pPr>
      <w:suppressAutoHyphens/>
      <w:ind w:firstLineChars="200" w:firstLine="420"/>
    </w:pPr>
    <w:rPr>
      <w:rFonts w:ascii="Times" w:eastAsia="宋体" w:hAnsi="Times" w:cs="Times New Roman"/>
      <w:kern w:val="1"/>
      <w:sz w:val="28"/>
      <w:szCs w:val="24"/>
    </w:rPr>
  </w:style>
  <w:style w:type="paragraph" w:customStyle="1" w:styleId="20">
    <w:name w:val="列出段落2"/>
    <w:basedOn w:val="a"/>
    <w:uiPriority w:val="34"/>
    <w:qFormat/>
  </w:style>
  <w:style w:type="paragraph" w:customStyle="1" w:styleId="31">
    <w:name w:val="列出段落31"/>
    <w:basedOn w:val="a"/>
    <w:uiPriority w:val="99"/>
    <w:unhideWhenUsed/>
    <w:qFormat/>
    <w:pPr>
      <w:ind w:firstLineChars="200" w:firstLine="420"/>
    </w:pPr>
  </w:style>
  <w:style w:type="paragraph" w:customStyle="1" w:styleId="30">
    <w:name w:val="列出段落3"/>
    <w:basedOn w:val="a"/>
    <w:uiPriority w:val="99"/>
    <w:unhideWhenUsed/>
    <w:qFormat/>
    <w:pPr>
      <w:ind w:firstLineChars="200" w:firstLine="420"/>
    </w:pPr>
  </w:style>
  <w:style w:type="paragraph" w:customStyle="1" w:styleId="21">
    <w:name w:val="列出段落21"/>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699</Words>
  <Characters>3989</Characters>
  <Application>Microsoft Office Word</Application>
  <DocSecurity>0</DocSecurity>
  <Lines>33</Lines>
  <Paragraphs>9</Paragraphs>
  <ScaleCrop>false</ScaleCrop>
  <Company/>
  <LinksUpToDate>false</LinksUpToDate>
  <CharactersWithSpaces>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未命名 -1</dc:title>
  <dc:creator>Administrator</dc:creator>
  <cp:lastModifiedBy>吴 xuiyun</cp:lastModifiedBy>
  <cp:revision>8</cp:revision>
  <cp:lastPrinted>2021-09-30T07:11:00Z</cp:lastPrinted>
  <dcterms:created xsi:type="dcterms:W3CDTF">2021-07-29T05:10:00Z</dcterms:created>
  <dcterms:modified xsi:type="dcterms:W3CDTF">2023-02-08T07:36:00Z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2019-05-25T00:00:00Z</vt:filetime>
  </property>
  <property fmtid="{D5CDD505-2E9C-101B-9397-08002B2CF9AE}" pid="3" name="Creator">
    <vt:lpwstr>CorelDRAW X6</vt:lpwstr>
  </property>
  <property fmtid="{D5CDD505-2E9C-101B-9397-08002B2CF9AE}" pid="4" name="LastSaved">
    <vt:filetime>2021-07-29T00:00:00Z</vt:filetime>
  </property>
  <property fmtid="{D5CDD505-2E9C-101B-9397-08002B2CF9AE}" pid="5" name="KSOProductBuildVer">
    <vt:lpwstr>2052-11.1.0.12313</vt:lpwstr>
  </property>
  <property fmtid="{D5CDD505-2E9C-101B-9397-08002B2CF9AE}" pid="6" name="ICV">
    <vt:lpwstr>D6A2AFF360BF4785B7D64BAF16599810</vt:lpwstr>
  </property>
</Properties>
</file>