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143D0" w14:textId="0896107C" w:rsidR="005C7E80" w:rsidRDefault="00000000">
      <w:pPr>
        <w:pStyle w:val="2"/>
        <w:numPr>
          <w:ilvl w:val="1"/>
          <w:numId w:val="0"/>
        </w:numPr>
        <w:ind w:left="397"/>
        <w:rPr>
          <w:spacing w:val="62"/>
        </w:rPr>
      </w:pPr>
      <w:r>
        <w:rPr>
          <w:noProof/>
          <w:position w:val="1"/>
        </w:rPr>
        <mc:AlternateContent>
          <mc:Choice Requires="wps">
            <w:drawing>
              <wp:inline distT="0" distB="0" distL="114300" distR="114300" wp14:anchorId="3604B2C9" wp14:editId="6F20D207">
                <wp:extent cx="3771900" cy="797560"/>
                <wp:effectExtent l="0" t="0" r="0" b="2540"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79756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CC20E8" w14:textId="77777777" w:rsidR="005C7E80" w:rsidRDefault="00000000" w:rsidP="008A5191">
                            <w:pPr>
                              <w:spacing w:before="179"/>
                              <w:ind w:right="333"/>
                              <w:jc w:val="center"/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米监测浮标</w:t>
                            </w:r>
                          </w:p>
                          <w:p w14:paraId="1C176469" w14:textId="77777777" w:rsidR="005C7E80" w:rsidRDefault="005C7E80">
                            <w:pPr>
                              <w:spacing w:before="179"/>
                              <w:ind w:right="333"/>
                              <w:jc w:val="right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type w14:anchorId="3604B2C9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297pt;height:6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" fillcolor="#efefef" stroked="f">
                <v:textbox inset="0,0,0,0">
                  <w:txbxContent>
                    <w:p w14:paraId="72CC20E8" w14:textId="77777777" w:rsidR="005C7E80" w:rsidRDefault="00000000" w:rsidP="008A5191">
                      <w:pPr>
                        <w:spacing w:before="179"/>
                        <w:ind w:right="333"/>
                        <w:jc w:val="center"/>
                        <w:rPr>
                          <w:b/>
                          <w:color w:val="231916"/>
                          <w:sz w:val="48"/>
                          <w:lang w:val="en-US"/>
                        </w:rPr>
                      </w:pPr>
                      <w:r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>1.</w:t>
                      </w:r>
                      <w:r>
                        <w:rPr>
                          <w:b/>
                          <w:color w:val="231916"/>
                          <w:sz w:val="48"/>
                          <w:lang w:val="en-US"/>
                        </w:rPr>
                        <w:t>5</w:t>
                      </w:r>
                      <w:r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>米监测浮标</w:t>
                      </w:r>
                    </w:p>
                    <w:p w14:paraId="1C176469" w14:textId="77777777" w:rsidR="005C7E80" w:rsidRDefault="005C7E80">
                      <w:pPr>
                        <w:spacing w:before="179"/>
                        <w:ind w:right="333"/>
                        <w:jc w:val="right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62"/>
          <w:position w:val="1"/>
        </w:rPr>
        <w:t xml:space="preserve"> </w:t>
      </w:r>
    </w:p>
    <w:p w14:paraId="052382EB" w14:textId="77777777" w:rsidR="005C7E80" w:rsidRDefault="00000000">
      <w:pPr>
        <w:rPr>
          <w:spacing w:val="62"/>
        </w:rPr>
      </w:pPr>
      <w:r>
        <w:rPr>
          <w:rFonts w:hint="eastAsia"/>
          <w:noProof/>
          <w:spacing w:val="62"/>
        </w:rPr>
        <w:drawing>
          <wp:anchor distT="0" distB="0" distL="114300" distR="114300" simplePos="0" relativeHeight="251660288" behindDoc="0" locked="0" layoutInCell="1" allowOverlap="1" wp14:anchorId="64694622" wp14:editId="35B483B5">
            <wp:simplePos x="0" y="0"/>
            <wp:positionH relativeFrom="column">
              <wp:posOffset>342900</wp:posOffset>
            </wp:positionH>
            <wp:positionV relativeFrom="paragraph">
              <wp:posOffset>113030</wp:posOffset>
            </wp:positionV>
            <wp:extent cx="3607435" cy="4810760"/>
            <wp:effectExtent l="0" t="0" r="0" b="0"/>
            <wp:wrapNone/>
            <wp:docPr id="2" name="图片 2" descr="1.5米白底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.5米白底图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07435" cy="4810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622A9E" w14:textId="77777777" w:rsidR="005C7E80" w:rsidRDefault="005C7E80">
      <w:pPr>
        <w:rPr>
          <w:spacing w:val="62"/>
        </w:rPr>
      </w:pPr>
    </w:p>
    <w:p w14:paraId="5709C08B" w14:textId="77777777" w:rsidR="005C7E80" w:rsidRDefault="005C7E80">
      <w:pPr>
        <w:tabs>
          <w:tab w:val="left" w:pos="2192"/>
        </w:tabs>
        <w:jc w:val="center"/>
        <w:rPr>
          <w:sz w:val="28"/>
        </w:rPr>
        <w:sectPr w:rsidR="005C7E80">
          <w:footerReference w:type="default" r:id="rId9"/>
          <w:pgSz w:w="8420" w:h="11910" w:orient="landscape"/>
          <w:pgMar w:top="850" w:right="850" w:bottom="850" w:left="850" w:header="227" w:footer="624" w:gutter="0"/>
          <w:cols w:space="0"/>
        </w:sectPr>
      </w:pPr>
    </w:p>
    <w:p w14:paraId="2C2C89D6" w14:textId="77777777" w:rsidR="005C7E80" w:rsidRDefault="005C7E80">
      <w:pPr>
        <w:pStyle w:val="aa"/>
        <w:tabs>
          <w:tab w:val="left" w:pos="721"/>
        </w:tabs>
        <w:spacing w:before="27"/>
        <w:ind w:left="0" w:firstLine="0"/>
        <w:rPr>
          <w:sz w:val="28"/>
        </w:rPr>
      </w:pPr>
    </w:p>
    <w:p w14:paraId="43B09B74" w14:textId="77777777" w:rsidR="005C7E80" w:rsidRDefault="00000000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</w:rPr>
      </w:pPr>
      <w:r>
        <w:rPr>
          <w:rFonts w:hint="eastAsia"/>
          <w:color w:val="231916"/>
          <w:spacing w:val="12"/>
          <w:sz w:val="28"/>
          <w:lang w:val="en-US"/>
        </w:rPr>
        <w:t>系统特点</w:t>
      </w:r>
    </w:p>
    <w:p w14:paraId="69487A45" w14:textId="77777777" w:rsidR="005C7E80" w:rsidRDefault="005C7E80"/>
    <w:tbl>
      <w:tblPr>
        <w:tblpPr w:leftFromText="180" w:rightFromText="180" w:vertAnchor="page" w:horzAnchor="page" w:tblpX="1166" w:tblpY="22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5"/>
        <w:gridCol w:w="4485"/>
      </w:tblGrid>
      <w:tr w:rsidR="005C7E80" w14:paraId="02932D4A" w14:textId="77777777">
        <w:trPr>
          <w:trHeight w:val="23"/>
        </w:trPr>
        <w:tc>
          <w:tcPr>
            <w:tcW w:w="1495" w:type="dxa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C878DB3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产品名称</w:t>
            </w:r>
          </w:p>
        </w:tc>
        <w:tc>
          <w:tcPr>
            <w:tcW w:w="4485" w:type="dxa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753BD55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描述</w:t>
            </w:r>
          </w:p>
        </w:tc>
      </w:tr>
      <w:tr w:rsidR="005C7E80" w14:paraId="0DC93240" w14:textId="77777777">
        <w:trPr>
          <w:trHeight w:val="2960"/>
        </w:trPr>
        <w:tc>
          <w:tcPr>
            <w:tcW w:w="1495" w:type="dx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33D2754" w14:textId="77777777" w:rsidR="005C7E80" w:rsidRDefault="00000000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1.</w:t>
            </w:r>
            <w:r>
              <w:rPr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米监测浮标</w:t>
            </w:r>
          </w:p>
        </w:tc>
        <w:tc>
          <w:tcPr>
            <w:tcW w:w="4485" w:type="dxa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C1AAB3E" w14:textId="77777777" w:rsidR="005C7E80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1.</w:t>
            </w:r>
            <w:r>
              <w:rPr>
                <w:rFonts w:hint="eastAsia"/>
                <w:color w:val="000000"/>
                <w:sz w:val="18"/>
                <w:szCs w:val="18"/>
              </w:rPr>
              <w:t>可实时实现多路参数在线监测。</w:t>
            </w:r>
          </w:p>
          <w:p w14:paraId="66283F50" w14:textId="77777777" w:rsidR="005C7E80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2.</w:t>
            </w:r>
            <w:r>
              <w:rPr>
                <w:rFonts w:hint="eastAsia"/>
                <w:color w:val="000000"/>
                <w:sz w:val="18"/>
                <w:szCs w:val="18"/>
              </w:rPr>
              <w:t>可实现实时视频监控。</w:t>
            </w:r>
          </w:p>
          <w:p w14:paraId="3111DF71" w14:textId="77777777" w:rsidR="005C7E80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3.</w:t>
            </w:r>
            <w:r>
              <w:rPr>
                <w:rFonts w:hint="eastAsia"/>
                <w:color w:val="000000"/>
                <w:sz w:val="18"/>
                <w:szCs w:val="18"/>
              </w:rPr>
              <w:t>可实现电池电量监控。</w:t>
            </w:r>
          </w:p>
          <w:p w14:paraId="15B5C3CD" w14:textId="77777777" w:rsidR="005C7E80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4.</w:t>
            </w:r>
            <w:r>
              <w:rPr>
                <w:rFonts w:hint="eastAsia"/>
                <w:color w:val="000000"/>
                <w:sz w:val="18"/>
                <w:szCs w:val="18"/>
              </w:rPr>
              <w:t>能实现多路参数控制。</w:t>
            </w:r>
          </w:p>
          <w:p w14:paraId="79254977" w14:textId="77777777" w:rsidR="005C7E80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5.</w:t>
            </w:r>
            <w:r>
              <w:rPr>
                <w:rFonts w:hint="eastAsia"/>
                <w:color w:val="000000"/>
                <w:sz w:val="18"/>
                <w:szCs w:val="18"/>
              </w:rPr>
              <w:t>数据的存储和报警功能；数据的无线发射功能。</w:t>
            </w:r>
          </w:p>
          <w:p w14:paraId="26804AB3" w14:textId="77777777" w:rsidR="005C7E80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hint="eastAsia"/>
                <w:color w:val="000000"/>
                <w:sz w:val="18"/>
                <w:szCs w:val="18"/>
              </w:rPr>
              <w:t>外形尺寸：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直径1.</w:t>
            </w:r>
            <w:r>
              <w:rPr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M，高约2</w:t>
            </w:r>
            <w:r>
              <w:rPr>
                <w:color w:val="000000"/>
                <w:sz w:val="18"/>
                <w:szCs w:val="18"/>
                <w:lang w:val="en-US"/>
              </w:rPr>
              <w:t>.5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M</w:t>
            </w:r>
          </w:p>
          <w:p w14:paraId="22BE813B" w14:textId="77777777" w:rsidR="005C7E80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7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.焦平面高度：约1</w:t>
            </w:r>
            <w:r>
              <w:rPr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00MM</w:t>
            </w:r>
          </w:p>
          <w:p w14:paraId="017083DD" w14:textId="77777777" w:rsidR="005C7E80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.</w:t>
            </w:r>
            <w:r>
              <w:rPr>
                <w:rFonts w:hint="eastAsia"/>
                <w:color w:val="000000"/>
                <w:sz w:val="18"/>
                <w:szCs w:val="18"/>
              </w:rPr>
              <w:t>重量：</w:t>
            </w:r>
            <w:r>
              <w:rPr>
                <w:color w:val="000000"/>
                <w:sz w:val="18"/>
                <w:szCs w:val="18"/>
                <w:lang w:val="en-US"/>
              </w:rPr>
              <w:t>500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kg</w:t>
            </w:r>
          </w:p>
          <w:p w14:paraId="547F5714" w14:textId="77777777" w:rsidR="005C7E80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9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.总</w:t>
            </w:r>
            <w:r>
              <w:rPr>
                <w:rFonts w:hint="eastAsia"/>
                <w:color w:val="000000"/>
                <w:sz w:val="18"/>
                <w:szCs w:val="18"/>
              </w:rPr>
              <w:t>浮力：</w:t>
            </w: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Tf</w:t>
            </w:r>
          </w:p>
          <w:p w14:paraId="343C7109" w14:textId="77777777" w:rsidR="005C7E80" w:rsidRDefault="00000000">
            <w:pPr>
              <w:autoSpaceDE/>
              <w:autoSpaceDN/>
              <w:spacing w:line="300" w:lineRule="exac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.储备浮力</w:t>
            </w:r>
            <w:r>
              <w:rPr>
                <w:color w:val="000000"/>
                <w:sz w:val="18"/>
                <w:szCs w:val="18"/>
                <w:lang w:val="en-US"/>
              </w:rPr>
              <w:t>500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kgf</w:t>
            </w:r>
          </w:p>
        </w:tc>
      </w:tr>
      <w:tr w:rsidR="005C7E80" w14:paraId="1A1F66A3" w14:textId="77777777">
        <w:trPr>
          <w:trHeight w:val="23"/>
        </w:trPr>
        <w:tc>
          <w:tcPr>
            <w:tcW w:w="1495" w:type="dxa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A997BC4" w14:textId="77777777" w:rsidR="005C7E80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核心部件</w:t>
            </w:r>
          </w:p>
        </w:tc>
        <w:tc>
          <w:tcPr>
            <w:tcW w:w="4485" w:type="dxa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D2E0915" w14:textId="77777777" w:rsidR="005C7E80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描述</w:t>
            </w:r>
          </w:p>
        </w:tc>
      </w:tr>
      <w:tr w:rsidR="005C7E80" w14:paraId="2364984C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1B1465E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采集传输模块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8E5651B" w14:textId="77777777" w:rsidR="005C7E80" w:rsidRDefault="00000000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RS485通讯</w:t>
            </w:r>
            <w:r>
              <w:rPr>
                <w:rFonts w:hint="eastAsia"/>
                <w:sz w:val="18"/>
                <w:szCs w:val="18"/>
                <w:lang w:val="en-US"/>
              </w:rPr>
              <w:t>接口，4G全网通/NB-IOT，超低功耗</w:t>
            </w:r>
          </w:p>
        </w:tc>
      </w:tr>
      <w:tr w:rsidR="005C7E80" w14:paraId="5836C14D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5336D21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摄像头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0EE7CCF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1080P（</w:t>
            </w:r>
            <w:r>
              <w:rPr>
                <w:rFonts w:hint="eastAsia"/>
                <w:sz w:val="18"/>
                <w:szCs w:val="18"/>
                <w:lang w:val="en-US"/>
              </w:rPr>
              <w:t>选配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5C7E80" w14:paraId="7CCAEE10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7A29857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电池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3BB2017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锂电池12VDC，</w:t>
            </w:r>
            <w:r>
              <w:rPr>
                <w:sz w:val="18"/>
                <w:szCs w:val="18"/>
                <w:lang w:val="en-US"/>
              </w:rPr>
              <w:t>100</w:t>
            </w:r>
            <w:r>
              <w:rPr>
                <w:rFonts w:hint="eastAsia"/>
                <w:sz w:val="18"/>
                <w:szCs w:val="18"/>
              </w:rPr>
              <w:t>AH（默认）</w:t>
            </w:r>
          </w:p>
        </w:tc>
      </w:tr>
      <w:tr w:rsidR="005C7E80" w14:paraId="26579D85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01BE89B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太阳能电池板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9B7417A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12V/</w:t>
            </w:r>
            <w:r>
              <w:rPr>
                <w:sz w:val="18"/>
                <w:szCs w:val="18"/>
                <w:lang w:val="en-US"/>
              </w:rPr>
              <w:t>60</w:t>
            </w:r>
            <w:r>
              <w:rPr>
                <w:rFonts w:hint="eastAsia"/>
                <w:sz w:val="18"/>
                <w:szCs w:val="18"/>
                <w:lang w:val="en-US"/>
              </w:rPr>
              <w:t>W  4块（</w:t>
            </w:r>
            <w:r>
              <w:rPr>
                <w:sz w:val="18"/>
                <w:szCs w:val="18"/>
                <w:lang w:val="en-US"/>
              </w:rPr>
              <w:t>240</w:t>
            </w:r>
            <w:r>
              <w:rPr>
                <w:rFonts w:hint="eastAsia"/>
                <w:sz w:val="18"/>
                <w:szCs w:val="18"/>
              </w:rPr>
              <w:t>W）（默认）</w:t>
            </w:r>
          </w:p>
        </w:tc>
      </w:tr>
      <w:tr w:rsidR="005C7E80" w14:paraId="552E545C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A42B3A3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供电能力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BF23028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定制选型；阴雨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天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连续</w:t>
            </w:r>
            <w:proofErr w:type="gramEnd"/>
            <w:r>
              <w:rPr>
                <w:rFonts w:hint="eastAsia"/>
                <w:color w:val="000000"/>
                <w:sz w:val="18"/>
                <w:szCs w:val="18"/>
              </w:rPr>
              <w:t>工作15天以上</w:t>
            </w:r>
          </w:p>
        </w:tc>
      </w:tr>
      <w:tr w:rsidR="005C7E80" w14:paraId="529DFDF9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D67217D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位置指示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87CB0F9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警示灯，依照光线定时开启；GPS定位（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选配</w:t>
            </w:r>
            <w:r>
              <w:rPr>
                <w:rFonts w:hint="eastAsia"/>
                <w:color w:val="000000"/>
                <w:sz w:val="18"/>
                <w:szCs w:val="18"/>
              </w:rPr>
              <w:t>）；</w:t>
            </w:r>
          </w:p>
        </w:tc>
      </w:tr>
      <w:tr w:rsidR="005C7E80" w14:paraId="55C4B270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225182B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监测平台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41CF3E0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云平台；手机APP</w:t>
            </w:r>
          </w:p>
        </w:tc>
      </w:tr>
      <w:tr w:rsidR="005C7E80" w14:paraId="2F799F49" w14:textId="77777777">
        <w:trPr>
          <w:trHeight w:val="23"/>
        </w:trPr>
        <w:tc>
          <w:tcPr>
            <w:tcW w:w="149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5FE5943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防护罩</w:t>
            </w:r>
          </w:p>
        </w:tc>
        <w:tc>
          <w:tcPr>
            <w:tcW w:w="4485" w:type="dxa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9B352BB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SUS304 滤筒防护罩</w:t>
            </w:r>
          </w:p>
        </w:tc>
      </w:tr>
    </w:tbl>
    <w:p w14:paraId="67E074B4" w14:textId="77777777" w:rsidR="005C7E80" w:rsidRDefault="005C7E80"/>
    <w:p w14:paraId="28EA1EA5" w14:textId="77777777" w:rsidR="005C7E80" w:rsidRDefault="005C7E80"/>
    <w:p w14:paraId="38A66015" w14:textId="77777777" w:rsidR="005C7E80" w:rsidRDefault="005C7E80">
      <w:pPr>
        <w:jc w:val="center"/>
      </w:pPr>
    </w:p>
    <w:p w14:paraId="61C0CBAF" w14:textId="77777777" w:rsidR="005C7E80" w:rsidRDefault="005C7E80">
      <w:pPr>
        <w:jc w:val="center"/>
      </w:pPr>
    </w:p>
    <w:p w14:paraId="3C52F268" w14:textId="77777777" w:rsidR="005C7E80" w:rsidRDefault="005C7E80">
      <w:pPr>
        <w:jc w:val="both"/>
      </w:pPr>
    </w:p>
    <w:p w14:paraId="552A66F5" w14:textId="77777777" w:rsidR="005C7E80" w:rsidRDefault="005C7E80">
      <w:pPr>
        <w:rPr>
          <w:lang w:val="en-US"/>
        </w:rPr>
      </w:pPr>
    </w:p>
    <w:p w14:paraId="56BCA36A" w14:textId="77777777" w:rsidR="005C7E80" w:rsidRDefault="005C7E80">
      <w:pPr>
        <w:rPr>
          <w:lang w:val="en-US"/>
        </w:rPr>
      </w:pPr>
    </w:p>
    <w:p w14:paraId="1DD5EE41" w14:textId="77777777" w:rsidR="005C7E80" w:rsidRDefault="00000000">
      <w:pPr>
        <w:rPr>
          <w:lang w:val="en-US"/>
        </w:rPr>
      </w:pPr>
      <w:r>
        <w:rPr>
          <w:rFonts w:hint="eastAsia"/>
          <w:lang w:val="en-US"/>
        </w:rPr>
        <w:t>浮标尺寸图</w:t>
      </w:r>
    </w:p>
    <w:p w14:paraId="3321F7CD" w14:textId="77777777" w:rsidR="005C7E80" w:rsidRDefault="00000000">
      <w:pPr>
        <w:jc w:val="center"/>
      </w:pPr>
      <w:r>
        <w:rPr>
          <w:noProof/>
        </w:rPr>
        <w:drawing>
          <wp:inline distT="0" distB="0" distL="0" distR="0" wp14:anchorId="692D8C2C" wp14:editId="13675086">
            <wp:extent cx="4267200" cy="3103245"/>
            <wp:effectExtent l="0" t="0" r="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C3230" w14:textId="77777777" w:rsidR="005C7E80" w:rsidRDefault="00000000">
      <w:pPr>
        <w:pStyle w:val="1"/>
        <w:numPr>
          <w:ilvl w:val="0"/>
          <w:numId w:val="2"/>
        </w:numPr>
        <w:tabs>
          <w:tab w:val="left" w:pos="729"/>
        </w:tabs>
      </w:pPr>
      <w:r>
        <w:rPr>
          <w:color w:val="231916"/>
          <w:spacing w:val="12"/>
        </w:rPr>
        <w:t>产品</w:t>
      </w:r>
      <w:r>
        <w:rPr>
          <w:color w:val="231916"/>
          <w:spacing w:val="12"/>
          <w:lang w:val="en-US"/>
        </w:rPr>
        <w:t>介绍</w:t>
      </w:r>
    </w:p>
    <w:p w14:paraId="6F8E368C" w14:textId="77777777" w:rsidR="005C7E80" w:rsidRDefault="00000000">
      <w:pPr>
        <w:ind w:firstLineChars="200" w:firstLine="360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  <w:lang w:val="en-US"/>
        </w:rPr>
        <w:t>本</w:t>
      </w:r>
      <w:r>
        <w:rPr>
          <w:rFonts w:hint="eastAsia"/>
          <w:color w:val="000000"/>
          <w:sz w:val="18"/>
          <w:szCs w:val="18"/>
        </w:rPr>
        <w:t>监测浮标可以实现视频监控、多种水质参数</w:t>
      </w:r>
      <w:r>
        <w:rPr>
          <w:rFonts w:hint="eastAsia"/>
          <w:color w:val="000000"/>
          <w:sz w:val="18"/>
          <w:szCs w:val="18"/>
          <w:lang w:val="en-US"/>
        </w:rPr>
        <w:t>和气象参数</w:t>
      </w:r>
      <w:r>
        <w:rPr>
          <w:rFonts w:hint="eastAsia"/>
          <w:color w:val="000000"/>
          <w:sz w:val="18"/>
          <w:szCs w:val="18"/>
        </w:rPr>
        <w:t>的同时测量，包括溶解氧、pH、ORP、电导率、浊度、</w:t>
      </w:r>
      <w:r>
        <w:rPr>
          <w:rFonts w:hint="eastAsia"/>
          <w:color w:val="000000"/>
          <w:sz w:val="18"/>
          <w:szCs w:val="18"/>
          <w:lang w:val="en-US"/>
        </w:rPr>
        <w:t>风速、风向、空气温湿度和太阳辐射</w:t>
      </w:r>
      <w:r>
        <w:rPr>
          <w:rFonts w:hint="eastAsia"/>
          <w:color w:val="000000"/>
          <w:sz w:val="18"/>
          <w:szCs w:val="18"/>
        </w:rPr>
        <w:t>等。数据采集模块通过RS-485(Modbus/RTU协议)总线采集和处理各数字传感器测量得到的数据，并将数据无线传送到云端，同时根据用户需求可以手机APP等多平台上获取传感器测量值。</w:t>
      </w:r>
    </w:p>
    <w:p w14:paraId="3DCF9444" w14:textId="77777777" w:rsidR="005C7E80" w:rsidRDefault="00000000">
      <w:pPr>
        <w:ind w:firstLineChars="200" w:firstLine="360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完整的监测浮标，由浮标体及锚系、监测仪器（摄像头、温度、溶解氧、浊度、电导率、PH、氨氮、UV COD、叶绿素、气温、气压、风速、风向、雨量、辐射等）、采集传输模块、供电单元、报警、GPS、远程监测平台组成，无需铺设电缆，可迅速方便地投放在需要监控的地方进行无线监控。</w:t>
      </w:r>
    </w:p>
    <w:p w14:paraId="5F77D4D6" w14:textId="77777777" w:rsidR="005C7E80" w:rsidRDefault="00000000">
      <w:pPr>
        <w:ind w:firstLineChars="200" w:firstLine="360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监测浮标的应用领域广泛，可用在水产养殖、工业生活污水排放、农业灌溉用水、环境监测等领域。</w:t>
      </w:r>
    </w:p>
    <w:p w14:paraId="132CF14F" w14:textId="77777777" w:rsidR="005C7E80" w:rsidRDefault="005C7E80">
      <w:pPr>
        <w:ind w:firstLineChars="200" w:firstLine="360"/>
        <w:rPr>
          <w:color w:val="000000"/>
          <w:sz w:val="18"/>
          <w:szCs w:val="18"/>
          <w:lang w:val="en-US"/>
        </w:rPr>
      </w:pPr>
    </w:p>
    <w:p w14:paraId="3E3215D4" w14:textId="77777777" w:rsidR="005C7E80" w:rsidRDefault="00000000">
      <w:pPr>
        <w:pStyle w:val="1"/>
        <w:numPr>
          <w:ilvl w:val="0"/>
          <w:numId w:val="2"/>
        </w:numPr>
        <w:tabs>
          <w:tab w:val="left" w:pos="729"/>
        </w:tabs>
      </w:pPr>
      <w:r>
        <w:rPr>
          <w:rFonts w:hint="eastAsia"/>
          <w:lang w:val="en-US"/>
        </w:rPr>
        <w:lastRenderedPageBreak/>
        <w:t>可选配传感器的主要参数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4"/>
        <w:gridCol w:w="1927"/>
        <w:gridCol w:w="1873"/>
        <w:gridCol w:w="1640"/>
      </w:tblGrid>
      <w:tr w:rsidR="005C7E80" w14:paraId="5125C159" w14:textId="77777777">
        <w:trPr>
          <w:trHeight w:val="23"/>
          <w:jc w:val="center"/>
        </w:trPr>
        <w:tc>
          <w:tcPr>
            <w:tcW w:w="942" w:type="pct"/>
            <w:tcBorders>
              <w:top w:val="single" w:sz="6" w:space="0" w:color="auto"/>
              <w:left w:val="single" w:sz="6" w:space="0" w:color="auto"/>
            </w:tcBorders>
          </w:tcPr>
          <w:p w14:paraId="227C2D59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1437" w:type="pct"/>
            <w:tcBorders>
              <w:top w:val="single" w:sz="6" w:space="0" w:color="auto"/>
            </w:tcBorders>
          </w:tcPr>
          <w:p w14:paraId="10E4862D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测量范围</w:t>
            </w:r>
          </w:p>
        </w:tc>
        <w:tc>
          <w:tcPr>
            <w:tcW w:w="1397" w:type="pct"/>
            <w:tcBorders>
              <w:top w:val="single" w:sz="6" w:space="0" w:color="auto"/>
            </w:tcBorders>
          </w:tcPr>
          <w:p w14:paraId="29FC33D5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精度</w:t>
            </w:r>
          </w:p>
        </w:tc>
        <w:tc>
          <w:tcPr>
            <w:tcW w:w="1223" w:type="pct"/>
            <w:tcBorders>
              <w:top w:val="single" w:sz="6" w:space="0" w:color="auto"/>
              <w:right w:val="single" w:sz="6" w:space="0" w:color="auto"/>
            </w:tcBorders>
          </w:tcPr>
          <w:p w14:paraId="4B5D30CB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分辨率</w:t>
            </w:r>
          </w:p>
        </w:tc>
      </w:tr>
      <w:tr w:rsidR="005C7E80" w14:paraId="174D210E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307758DC" w14:textId="77777777" w:rsidR="005C7E80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溶解氧传感器</w:t>
            </w:r>
          </w:p>
        </w:tc>
        <w:tc>
          <w:tcPr>
            <w:tcW w:w="1437" w:type="pct"/>
            <w:vAlign w:val="center"/>
          </w:tcPr>
          <w:p w14:paraId="6D98CE7B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0～20 mg/L</w:t>
            </w:r>
          </w:p>
        </w:tc>
        <w:tc>
          <w:tcPr>
            <w:tcW w:w="1397" w:type="pct"/>
            <w:vAlign w:val="center"/>
          </w:tcPr>
          <w:p w14:paraId="1A36275E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±2%F.S.，±0.5℃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2A90FD2B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0.01 mg/L，0.1℃</w:t>
            </w:r>
          </w:p>
        </w:tc>
      </w:tr>
      <w:tr w:rsidR="005C7E80" w14:paraId="011A947A" w14:textId="77777777">
        <w:trPr>
          <w:trHeight w:val="49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04F9E60A" w14:textId="77777777" w:rsidR="005C7E80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浊度传感器</w:t>
            </w:r>
          </w:p>
        </w:tc>
        <w:tc>
          <w:tcPr>
            <w:tcW w:w="1437" w:type="pct"/>
            <w:vAlign w:val="center"/>
          </w:tcPr>
          <w:p w14:paraId="01FAB9D8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0～1000 NTU</w:t>
            </w:r>
          </w:p>
        </w:tc>
        <w:tc>
          <w:tcPr>
            <w:tcW w:w="1397" w:type="pct"/>
            <w:vAlign w:val="center"/>
          </w:tcPr>
          <w:p w14:paraId="0AB84D64" w14:textId="77777777" w:rsidR="005C7E80" w:rsidRDefault="00000000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F.S.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5B7DB877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0.1NTU，0.1℃</w:t>
            </w:r>
          </w:p>
        </w:tc>
      </w:tr>
      <w:tr w:rsidR="005C7E80" w14:paraId="68AE7AD3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73BEBC0C" w14:textId="77777777" w:rsidR="005C7E80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电导率传感器</w:t>
            </w:r>
          </w:p>
        </w:tc>
        <w:tc>
          <w:tcPr>
            <w:tcW w:w="1437" w:type="pct"/>
            <w:vAlign w:val="center"/>
          </w:tcPr>
          <w:p w14:paraId="77410D3F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0-5000uS/cm</w:t>
            </w:r>
          </w:p>
        </w:tc>
        <w:tc>
          <w:tcPr>
            <w:tcW w:w="1397" w:type="pct"/>
            <w:vAlign w:val="center"/>
          </w:tcPr>
          <w:p w14:paraId="15A61D0E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±1.5% F.S.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20B55C9B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 uS/cm</w:t>
            </w:r>
          </w:p>
        </w:tc>
      </w:tr>
      <w:tr w:rsidR="005C7E80" w14:paraId="187BF1D4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08AAECAA" w14:textId="77777777" w:rsidR="005C7E80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pH传感器</w:t>
            </w:r>
          </w:p>
        </w:tc>
        <w:tc>
          <w:tcPr>
            <w:tcW w:w="1437" w:type="pct"/>
            <w:vAlign w:val="center"/>
          </w:tcPr>
          <w:p w14:paraId="2045DA7A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0～14 pH</w:t>
            </w:r>
          </w:p>
        </w:tc>
        <w:tc>
          <w:tcPr>
            <w:tcW w:w="1397" w:type="pct"/>
            <w:vAlign w:val="center"/>
          </w:tcPr>
          <w:p w14:paraId="32DB2DF2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±0.1 pH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1D7E7C86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0.01 pH</w:t>
            </w:r>
          </w:p>
        </w:tc>
      </w:tr>
      <w:tr w:rsidR="005C7E80" w14:paraId="512C3CFC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65F920FD" w14:textId="77777777" w:rsidR="005C7E80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ORP传感器</w:t>
            </w:r>
          </w:p>
        </w:tc>
        <w:tc>
          <w:tcPr>
            <w:tcW w:w="1437" w:type="pct"/>
            <w:vAlign w:val="center"/>
          </w:tcPr>
          <w:p w14:paraId="217374FC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-1500mV～+1500mV</w:t>
            </w:r>
          </w:p>
        </w:tc>
        <w:tc>
          <w:tcPr>
            <w:tcW w:w="1397" w:type="pct"/>
            <w:vAlign w:val="center"/>
          </w:tcPr>
          <w:p w14:paraId="655BB0AD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±6mV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0995C17B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1mV</w:t>
            </w:r>
          </w:p>
        </w:tc>
      </w:tr>
      <w:tr w:rsidR="005C7E80" w14:paraId="24FCF5AD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292C7D52" w14:textId="77777777" w:rsidR="005C7E80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氨氮传感器</w:t>
            </w:r>
          </w:p>
        </w:tc>
        <w:tc>
          <w:tcPr>
            <w:tcW w:w="1437" w:type="pct"/>
            <w:vAlign w:val="center"/>
          </w:tcPr>
          <w:p w14:paraId="2AD06A3D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0～100mg/L或0～1000mg/L</w:t>
            </w:r>
          </w:p>
        </w:tc>
        <w:tc>
          <w:tcPr>
            <w:tcW w:w="1397" w:type="pct"/>
            <w:vAlign w:val="center"/>
          </w:tcPr>
          <w:p w14:paraId="18886986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±5%F.S.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4444F878" w14:textId="77777777" w:rsidR="005C7E80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0.1mg/L</w:t>
            </w:r>
          </w:p>
        </w:tc>
      </w:tr>
      <w:tr w:rsidR="005C7E80" w14:paraId="0644088E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1769BEC6" w14:textId="77777777" w:rsidR="005C7E80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叶绿素传感器</w:t>
            </w:r>
          </w:p>
        </w:tc>
        <w:tc>
          <w:tcPr>
            <w:tcW w:w="1437" w:type="pct"/>
            <w:vAlign w:val="center"/>
          </w:tcPr>
          <w:p w14:paraId="4EC86C00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0～400μg/L或0～100RFU</w:t>
            </w:r>
          </w:p>
        </w:tc>
        <w:tc>
          <w:tcPr>
            <w:tcW w:w="1397" w:type="pct"/>
            <w:vAlign w:val="center"/>
          </w:tcPr>
          <w:p w14:paraId="79E40D12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±5%F.S.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3CD659E9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 ug/L</w:t>
            </w:r>
          </w:p>
        </w:tc>
      </w:tr>
      <w:tr w:rsidR="005C7E80" w14:paraId="7F65F5D5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7B08D8F1" w14:textId="77777777" w:rsidR="005C7E80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蓝绿藻传感器</w:t>
            </w:r>
          </w:p>
        </w:tc>
        <w:tc>
          <w:tcPr>
            <w:tcW w:w="1437" w:type="pct"/>
            <w:vAlign w:val="center"/>
          </w:tcPr>
          <w:p w14:paraId="1D779FF2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100～300，000cells/mL</w:t>
            </w:r>
          </w:p>
        </w:tc>
        <w:tc>
          <w:tcPr>
            <w:tcW w:w="1397" w:type="pct"/>
            <w:vAlign w:val="center"/>
          </w:tcPr>
          <w:p w14:paraId="113FCD46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1ppb若丹明WT染料的信号水平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对应值</w:t>
            </w:r>
            <w:proofErr w:type="gramEnd"/>
            <w:r>
              <w:rPr>
                <w:rFonts w:hint="eastAsia"/>
                <w:color w:val="000000"/>
                <w:sz w:val="18"/>
                <w:szCs w:val="18"/>
              </w:rPr>
              <w:t>的±5%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57B2BF69" w14:textId="77777777" w:rsidR="005C7E80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0.01 ug/L</w:t>
            </w:r>
          </w:p>
        </w:tc>
      </w:tr>
      <w:tr w:rsidR="005C7E80" w14:paraId="081D8C4F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0594F2A7" w14:textId="77777777" w:rsidR="005C7E80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COD传感器</w:t>
            </w:r>
          </w:p>
        </w:tc>
        <w:tc>
          <w:tcPr>
            <w:tcW w:w="1437" w:type="pct"/>
            <w:vAlign w:val="center"/>
          </w:tcPr>
          <w:p w14:paraId="3E2DB753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00mg/L </w:t>
            </w:r>
          </w:p>
        </w:tc>
        <w:tc>
          <w:tcPr>
            <w:tcW w:w="1397" w:type="pct"/>
            <w:vAlign w:val="center"/>
          </w:tcPr>
          <w:p w14:paraId="7ADED001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±5%F.S.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50DEA2EF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hint="eastAsia"/>
                <w:color w:val="000000"/>
                <w:sz w:val="18"/>
                <w:szCs w:val="18"/>
              </w:rPr>
              <w:t>1mg/L</w:t>
            </w:r>
          </w:p>
        </w:tc>
      </w:tr>
      <w:tr w:rsidR="005C7E80" w14:paraId="2AADB0BD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709C723C" w14:textId="77777777" w:rsidR="005C7E80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温度</w:t>
            </w:r>
          </w:p>
        </w:tc>
        <w:tc>
          <w:tcPr>
            <w:tcW w:w="1437" w:type="pct"/>
            <w:vAlign w:val="center"/>
          </w:tcPr>
          <w:p w14:paraId="3CD76933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0～50℃</w:t>
            </w:r>
          </w:p>
        </w:tc>
        <w:tc>
          <w:tcPr>
            <w:tcW w:w="1397" w:type="pct"/>
            <w:vAlign w:val="center"/>
          </w:tcPr>
          <w:p w14:paraId="2EEB97AE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±0.5℃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1F26B2FF" w14:textId="77777777" w:rsidR="005C7E80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0.1℃</w:t>
            </w:r>
          </w:p>
        </w:tc>
      </w:tr>
      <w:tr w:rsidR="005C7E80" w14:paraId="6A21361C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6461FCCD" w14:textId="77777777" w:rsidR="005C7E80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空气温度</w:t>
            </w:r>
          </w:p>
        </w:tc>
        <w:tc>
          <w:tcPr>
            <w:tcW w:w="1437" w:type="pct"/>
            <w:vAlign w:val="center"/>
          </w:tcPr>
          <w:p w14:paraId="1E2C42E1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-40-85℃</w:t>
            </w:r>
          </w:p>
        </w:tc>
        <w:tc>
          <w:tcPr>
            <w:tcW w:w="1397" w:type="pct"/>
            <w:vAlign w:val="center"/>
          </w:tcPr>
          <w:p w14:paraId="230E75A0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0.01℃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7CC34454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±0.3℃ (@25℃，典型）</w:t>
            </w:r>
          </w:p>
        </w:tc>
      </w:tr>
      <w:tr w:rsidR="005C7E80" w14:paraId="4C436214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1725CA15" w14:textId="77777777" w:rsidR="005C7E80" w:rsidRDefault="00000000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空气湿度</w:t>
            </w:r>
          </w:p>
        </w:tc>
        <w:tc>
          <w:tcPr>
            <w:tcW w:w="1437" w:type="pct"/>
            <w:vAlign w:val="center"/>
          </w:tcPr>
          <w:p w14:paraId="1FC64F6A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0-100%RH</w:t>
            </w:r>
          </w:p>
        </w:tc>
        <w:tc>
          <w:tcPr>
            <w:tcW w:w="1397" w:type="pct"/>
            <w:vAlign w:val="center"/>
          </w:tcPr>
          <w:p w14:paraId="15E14970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0.01%RH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7ECAFC70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±3%RH  (10-80%RH）无凝露时</w:t>
            </w:r>
          </w:p>
        </w:tc>
      </w:tr>
      <w:tr w:rsidR="005C7E80" w:rsidRPr="008A5191" w14:paraId="4DEFD2FC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501669D0" w14:textId="77777777" w:rsidR="005C7E80" w:rsidRDefault="00000000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气压</w:t>
            </w:r>
          </w:p>
        </w:tc>
        <w:tc>
          <w:tcPr>
            <w:tcW w:w="1437" w:type="pct"/>
            <w:vAlign w:val="center"/>
          </w:tcPr>
          <w:p w14:paraId="06E63485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300-1100hpa</w:t>
            </w:r>
          </w:p>
        </w:tc>
        <w:tc>
          <w:tcPr>
            <w:tcW w:w="1397" w:type="pct"/>
            <w:vAlign w:val="center"/>
          </w:tcPr>
          <w:p w14:paraId="487991A1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0.1hpa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7AD4B9FB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≦±0.3hPa（@25℃，950hPa-1050hPa）</w:t>
            </w:r>
          </w:p>
        </w:tc>
      </w:tr>
      <w:tr w:rsidR="005C7E80" w14:paraId="63F0B1F2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047DF0AE" w14:textId="77777777" w:rsidR="005C7E80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风速</w:t>
            </w:r>
          </w:p>
        </w:tc>
        <w:tc>
          <w:tcPr>
            <w:tcW w:w="1437" w:type="pct"/>
            <w:vAlign w:val="center"/>
          </w:tcPr>
          <w:p w14:paraId="6E870299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0-60m/s</w:t>
            </w:r>
          </w:p>
        </w:tc>
        <w:tc>
          <w:tcPr>
            <w:tcW w:w="1397" w:type="pct"/>
            <w:vAlign w:val="center"/>
          </w:tcPr>
          <w:p w14:paraId="4C7B9B0C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0.01m/s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3CF7F1C1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±（0.3+0.03v）m/s（≤30M/S）±（0.3+0.05v）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m/s（≥30M/S）</w:t>
            </w:r>
          </w:p>
          <w:p w14:paraId="0F023D27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v为标准风速</w:t>
            </w:r>
          </w:p>
        </w:tc>
      </w:tr>
      <w:tr w:rsidR="005C7E80" w14:paraId="26A100A1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23E77445" w14:textId="77777777" w:rsidR="005C7E80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lastRenderedPageBreak/>
              <w:t>风向</w:t>
            </w:r>
          </w:p>
        </w:tc>
        <w:tc>
          <w:tcPr>
            <w:tcW w:w="1437" w:type="pct"/>
            <w:vAlign w:val="center"/>
          </w:tcPr>
          <w:p w14:paraId="01644F5D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0-360°</w:t>
            </w:r>
          </w:p>
        </w:tc>
        <w:tc>
          <w:tcPr>
            <w:tcW w:w="1397" w:type="pct"/>
            <w:vAlign w:val="center"/>
          </w:tcPr>
          <w:p w14:paraId="00456387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0.1°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0107E320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±3°（风速＜10m/s时）</w:t>
            </w:r>
          </w:p>
        </w:tc>
      </w:tr>
      <w:tr w:rsidR="005C7E80" w:rsidRPr="008A5191" w14:paraId="08B08A9C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09A1DED4" w14:textId="77777777" w:rsidR="005C7E80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雨量</w:t>
            </w:r>
          </w:p>
        </w:tc>
        <w:tc>
          <w:tcPr>
            <w:tcW w:w="1437" w:type="pct"/>
            <w:vAlign w:val="center"/>
          </w:tcPr>
          <w:p w14:paraId="21EE32A6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0-4mm/min</w:t>
            </w:r>
          </w:p>
        </w:tc>
        <w:tc>
          <w:tcPr>
            <w:tcW w:w="1397" w:type="pct"/>
            <w:vAlign w:val="center"/>
          </w:tcPr>
          <w:p w14:paraId="4A19D6A8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0.2mm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5C4CC864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±0.4mm（≤10mm）或±4%（＞10mm）</w:t>
            </w:r>
          </w:p>
        </w:tc>
      </w:tr>
      <w:tr w:rsidR="005C7E80" w14:paraId="123B030C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77C233D2" w14:textId="77777777" w:rsidR="005C7E80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光照度</w:t>
            </w:r>
          </w:p>
        </w:tc>
        <w:tc>
          <w:tcPr>
            <w:tcW w:w="1437" w:type="pct"/>
            <w:vAlign w:val="center"/>
          </w:tcPr>
          <w:p w14:paraId="704B057C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 0-200KLux</w:t>
            </w:r>
          </w:p>
        </w:tc>
        <w:tc>
          <w:tcPr>
            <w:tcW w:w="1397" w:type="pct"/>
            <w:vAlign w:val="center"/>
          </w:tcPr>
          <w:p w14:paraId="091E4C2E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10LUX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6A5D2400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3%或1%F.S</w:t>
            </w:r>
          </w:p>
        </w:tc>
      </w:tr>
      <w:tr w:rsidR="005C7E80" w14:paraId="4CC1FFB8" w14:textId="77777777">
        <w:trPr>
          <w:trHeight w:val="23"/>
          <w:jc w:val="center"/>
        </w:trPr>
        <w:tc>
          <w:tcPr>
            <w:tcW w:w="942" w:type="pct"/>
            <w:tcBorders>
              <w:left w:val="single" w:sz="6" w:space="0" w:color="auto"/>
            </w:tcBorders>
            <w:vAlign w:val="center"/>
          </w:tcPr>
          <w:p w14:paraId="7CF09E2D" w14:textId="77777777" w:rsidR="005C7E80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太阳辐射</w:t>
            </w:r>
          </w:p>
        </w:tc>
        <w:tc>
          <w:tcPr>
            <w:tcW w:w="1437" w:type="pct"/>
            <w:vAlign w:val="center"/>
          </w:tcPr>
          <w:p w14:paraId="35F114BE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0-2000W/M2</w:t>
            </w:r>
          </w:p>
        </w:tc>
        <w:tc>
          <w:tcPr>
            <w:tcW w:w="1397" w:type="pct"/>
            <w:vAlign w:val="center"/>
          </w:tcPr>
          <w:p w14:paraId="7CB5822E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1W</w:t>
            </w:r>
          </w:p>
        </w:tc>
        <w:tc>
          <w:tcPr>
            <w:tcW w:w="1223" w:type="pct"/>
            <w:tcBorders>
              <w:right w:val="single" w:sz="6" w:space="0" w:color="auto"/>
            </w:tcBorders>
            <w:vAlign w:val="center"/>
          </w:tcPr>
          <w:p w14:paraId="5A5011A6" w14:textId="77777777" w:rsidR="005C7E80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5%</w:t>
            </w:r>
          </w:p>
        </w:tc>
      </w:tr>
    </w:tbl>
    <w:p w14:paraId="497C1DB2" w14:textId="77777777" w:rsidR="005C7E80" w:rsidRDefault="005C7E80">
      <w:pPr>
        <w:rPr>
          <w:lang w:val="en-US"/>
        </w:rPr>
      </w:pPr>
    </w:p>
    <w:p w14:paraId="398C0610" w14:textId="77777777" w:rsidR="005C7E80" w:rsidRDefault="00000000">
      <w:pPr>
        <w:pStyle w:val="1"/>
        <w:numPr>
          <w:ilvl w:val="0"/>
          <w:numId w:val="2"/>
        </w:numPr>
        <w:tabs>
          <w:tab w:val="left" w:pos="729"/>
        </w:tabs>
        <w:rPr>
          <w:rFonts w:ascii="等线" w:eastAsia="等线" w:hAnsi="等线" w:cs="等线"/>
          <w:b/>
          <w:bCs/>
        </w:rPr>
      </w:pPr>
      <w:r>
        <w:rPr>
          <w:rFonts w:ascii="等线" w:eastAsia="等线" w:hAnsi="等线" w:cs="等线" w:hint="eastAsia"/>
          <w:b/>
          <w:bCs/>
        </w:rPr>
        <w:t>主要功能介绍</w:t>
      </w:r>
    </w:p>
    <w:p w14:paraId="4BD169D4" w14:textId="77777777" w:rsidR="005C7E80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数据采集</w:t>
      </w:r>
    </w:p>
    <w:p w14:paraId="3BD5D7F0" w14:textId="77777777" w:rsidR="005C7E80" w:rsidRDefault="0000000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浮标内数据采集模块通过Modbus/RTU  RS485数字信号集中进行数据采集；数据采集的参数包括：温度、溶解氧、浊度、电导率、PH、氨氮、UV COD、ORP、叶绿素、蓝绿藻、水中油、风速，风向，雨量，辐射等；</w:t>
      </w:r>
    </w:p>
    <w:p w14:paraId="15C9D793" w14:textId="77777777" w:rsidR="005C7E80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电源及充电保护单元</w:t>
      </w:r>
    </w:p>
    <w:p w14:paraId="7B5FDD84" w14:textId="77777777" w:rsidR="005C7E80" w:rsidRDefault="0000000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浮标配有防水锂电池，默认状态下浮标配置各项传感器监测参数，浮标搭配</w:t>
      </w:r>
      <w:r>
        <w:rPr>
          <w:rFonts w:hint="eastAsia"/>
          <w:sz w:val="18"/>
          <w:szCs w:val="18"/>
          <w:lang w:val="en-US"/>
        </w:rPr>
        <w:t>10</w:t>
      </w:r>
      <w:r>
        <w:rPr>
          <w:rFonts w:hint="eastAsia"/>
          <w:sz w:val="18"/>
          <w:szCs w:val="18"/>
        </w:rPr>
        <w:t>0AH锂电池； 浮标需要搭配视频监测时，</w:t>
      </w:r>
      <w:r>
        <w:rPr>
          <w:rFonts w:hint="eastAsia"/>
          <w:sz w:val="18"/>
          <w:szCs w:val="18"/>
          <w:lang w:val="en-US"/>
        </w:rPr>
        <w:t>需适当增加供电，建议电池</w:t>
      </w:r>
      <w:r>
        <w:rPr>
          <w:rFonts w:hint="eastAsia"/>
          <w:sz w:val="18"/>
          <w:szCs w:val="18"/>
        </w:rPr>
        <w:t>选择</w:t>
      </w:r>
      <w:r>
        <w:rPr>
          <w:rFonts w:hint="eastAsia"/>
          <w:sz w:val="18"/>
          <w:szCs w:val="18"/>
          <w:lang w:val="en-US"/>
        </w:rPr>
        <w:t>100AH以上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  <w:lang w:val="en-US"/>
        </w:rPr>
        <w:t>太阳能</w:t>
      </w:r>
      <w:proofErr w:type="gramStart"/>
      <w:r>
        <w:rPr>
          <w:rFonts w:hint="eastAsia"/>
          <w:sz w:val="18"/>
          <w:szCs w:val="18"/>
          <w:lang w:val="en-US"/>
        </w:rPr>
        <w:t>板选择</w:t>
      </w:r>
      <w:proofErr w:type="gramEnd"/>
      <w:r>
        <w:rPr>
          <w:rFonts w:hint="eastAsia"/>
          <w:sz w:val="18"/>
          <w:szCs w:val="18"/>
          <w:lang w:val="en-US"/>
        </w:rPr>
        <w:t>100w以上，</w:t>
      </w:r>
      <w:r>
        <w:rPr>
          <w:rFonts w:hint="eastAsia"/>
          <w:sz w:val="18"/>
          <w:szCs w:val="18"/>
        </w:rPr>
        <w:t>以保证</w:t>
      </w:r>
      <w:r>
        <w:rPr>
          <w:rFonts w:hint="eastAsia"/>
          <w:sz w:val="18"/>
          <w:szCs w:val="18"/>
          <w:lang w:val="en-US"/>
        </w:rPr>
        <w:t>系统</w:t>
      </w:r>
      <w:r>
        <w:rPr>
          <w:rFonts w:hint="eastAsia"/>
          <w:sz w:val="18"/>
          <w:szCs w:val="18"/>
        </w:rPr>
        <w:t>供电安全；</w:t>
      </w:r>
    </w:p>
    <w:p w14:paraId="27C21D38" w14:textId="77777777" w:rsidR="005C7E80" w:rsidRDefault="0000000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浮标内部设有充电电压保护，限制充电电压过高导致电池损坏。</w:t>
      </w:r>
    </w:p>
    <w:p w14:paraId="5CE7C861" w14:textId="77777777" w:rsidR="005C7E80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电源管理单元</w:t>
      </w:r>
    </w:p>
    <w:p w14:paraId="42FF25AD" w14:textId="77777777" w:rsidR="005C7E80" w:rsidRDefault="0000000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电源管理单元包括:</w:t>
      </w:r>
    </w:p>
    <w:p w14:paraId="51554207" w14:textId="77777777" w:rsidR="005C7E80" w:rsidRDefault="0000000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电池电量显示：可监控到电池残余电量;</w:t>
      </w:r>
    </w:p>
    <w:p w14:paraId="4ED2DAC3" w14:textId="77777777" w:rsidR="005C7E80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视频监控</w:t>
      </w:r>
    </w:p>
    <w:p w14:paraId="0A1F4AFA" w14:textId="77777777" w:rsidR="005C7E80" w:rsidRDefault="0000000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可搭配摄像头进行监控，摄像头防水保护，内置4G物联网卡；</w:t>
      </w:r>
    </w:p>
    <w:p w14:paraId="6D8C0E04" w14:textId="77777777" w:rsidR="005C7E80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无线传输</w:t>
      </w:r>
    </w:p>
    <w:p w14:paraId="3102AE4F" w14:textId="77777777" w:rsidR="005C7E80" w:rsidRDefault="0000000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浮标通过DTU模块内置4G卡进行远程数据视频数据传输；</w:t>
      </w:r>
    </w:p>
    <w:p w14:paraId="4EE5D41B" w14:textId="77777777" w:rsidR="005C7E80" w:rsidRDefault="005C7E8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</w:p>
    <w:p w14:paraId="6206ED9E" w14:textId="77777777" w:rsidR="005C7E80" w:rsidRDefault="005C7E8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</w:p>
    <w:p w14:paraId="3ED6B01F" w14:textId="77777777" w:rsidR="005C7E80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定位显示</w:t>
      </w:r>
    </w:p>
    <w:p w14:paraId="4D2F7A6A" w14:textId="77777777" w:rsidR="005C7E80" w:rsidRDefault="0000000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浮标顶部设计有太阳能警示灯，当光线不明亮时，警示灯会自动闪烁起到警示作用；</w:t>
      </w:r>
    </w:p>
    <w:p w14:paraId="31781697" w14:textId="77777777" w:rsidR="005C7E80" w:rsidRDefault="0000000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浮标可预留GPS模块，可在远程监测平台查看浮标所在位置，时刻跟踪到浮标位置；</w:t>
      </w:r>
    </w:p>
    <w:p w14:paraId="67076FC7" w14:textId="77777777" w:rsidR="005C7E80" w:rsidRDefault="00000000">
      <w:pPr>
        <w:numPr>
          <w:ilvl w:val="0"/>
          <w:numId w:val="3"/>
        </w:numPr>
        <w:spacing w:beforeLines="50" w:before="120" w:afterLines="50" w:after="120" w:line="400" w:lineRule="exact"/>
        <w:ind w:leftChars="189" w:left="416" w:firstLineChars="86" w:firstLine="155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远程平台</w:t>
      </w:r>
    </w:p>
    <w:p w14:paraId="235805BA" w14:textId="77777777" w:rsidR="005C7E80" w:rsidRDefault="00000000">
      <w:pPr>
        <w:adjustRightInd w:val="0"/>
        <w:ind w:leftChars="190" w:left="418" w:rightChars="98" w:right="216" w:firstLineChars="133" w:firstLine="239"/>
        <w:rPr>
          <w:sz w:val="18"/>
          <w:szCs w:val="18"/>
        </w:rPr>
      </w:pPr>
      <w:r>
        <w:rPr>
          <w:rFonts w:hint="eastAsia"/>
          <w:sz w:val="18"/>
          <w:szCs w:val="18"/>
        </w:rPr>
        <w:t>远程平台可显示传感器监测参数、电池残余电量、远程控制电源开关及摄像头远程开关、设置数据上传频率、数据曲线查看、数据存储数据查看。</w:t>
      </w:r>
    </w:p>
    <w:p w14:paraId="02E081A6" w14:textId="77777777" w:rsidR="005C7E80" w:rsidRDefault="005C7E80">
      <w:pPr>
        <w:adjustRightInd w:val="0"/>
        <w:spacing w:line="360" w:lineRule="auto"/>
        <w:ind w:rightChars="98" w:right="216"/>
        <w:rPr>
          <w:sz w:val="18"/>
          <w:szCs w:val="18"/>
        </w:rPr>
      </w:pPr>
    </w:p>
    <w:p w14:paraId="79DA5EF2" w14:textId="77777777" w:rsidR="005C7E80" w:rsidRDefault="00000000">
      <w:pPr>
        <w:pStyle w:val="1"/>
        <w:numPr>
          <w:ilvl w:val="0"/>
          <w:numId w:val="2"/>
        </w:numPr>
        <w:tabs>
          <w:tab w:val="left" w:pos="729"/>
        </w:tabs>
        <w:rPr>
          <w:rFonts w:ascii="等线" w:eastAsia="等线" w:hAnsi="等线" w:cs="等线"/>
          <w:b/>
          <w:bCs/>
          <w:lang w:val="en-US"/>
        </w:rPr>
      </w:pPr>
      <w:r>
        <w:rPr>
          <w:rFonts w:ascii="等线" w:eastAsia="等线" w:hAnsi="等线" w:cs="等线" w:hint="eastAsia"/>
          <w:b/>
          <w:bCs/>
          <w:lang w:val="en-US"/>
        </w:rPr>
        <w:t>监测界面及现场应用</w:t>
      </w:r>
    </w:p>
    <w:p w14:paraId="4979591C" w14:textId="77777777" w:rsidR="005C7E80" w:rsidRDefault="005C7E80">
      <w:pPr>
        <w:rPr>
          <w:rFonts w:ascii="等线" w:eastAsia="等线" w:hAnsi="等线" w:cs="等线"/>
          <w:b/>
          <w:bCs/>
          <w:lang w:val="en-US"/>
        </w:rPr>
      </w:pPr>
    </w:p>
    <w:p w14:paraId="4F5C6701" w14:textId="77777777" w:rsidR="005C7E80" w:rsidRDefault="00000000">
      <w:pPr>
        <w:pStyle w:val="2"/>
        <w:numPr>
          <w:ilvl w:val="0"/>
          <w:numId w:val="4"/>
        </w:numPr>
        <w:tabs>
          <w:tab w:val="clear" w:pos="420"/>
        </w:tabs>
        <w:spacing w:line="415" w:lineRule="auto"/>
        <w:ind w:firstLine="675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传感器监测界面</w:t>
      </w:r>
    </w:p>
    <w:p w14:paraId="26E8776B" w14:textId="77777777" w:rsidR="005C7E80" w:rsidRDefault="00000000">
      <w:pPr>
        <w:jc w:val="center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  <w:noProof/>
        </w:rPr>
        <w:drawing>
          <wp:inline distT="0" distB="0" distL="114300" distR="114300" wp14:anchorId="7D88E4AA" wp14:editId="07B9529C">
            <wp:extent cx="4260850" cy="2150745"/>
            <wp:effectExtent l="0" t="0" r="6350" b="1905"/>
            <wp:docPr id="5" name="图片 5" descr="微信图片_20220902131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2090213134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A067C" w14:textId="77777777" w:rsidR="005C7E80" w:rsidRDefault="00000000">
      <w:pPr>
        <w:widowControl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图1 监测界面</w:t>
      </w:r>
    </w:p>
    <w:p w14:paraId="301788E2" w14:textId="77777777" w:rsidR="005C7E80" w:rsidRDefault="005C7E80">
      <w:pPr>
        <w:widowControl/>
        <w:jc w:val="center"/>
        <w:rPr>
          <w:sz w:val="18"/>
          <w:szCs w:val="18"/>
        </w:rPr>
      </w:pPr>
    </w:p>
    <w:p w14:paraId="11EB04AB" w14:textId="77777777" w:rsidR="005C7E80" w:rsidRDefault="005C7E80">
      <w:pPr>
        <w:widowControl/>
        <w:jc w:val="center"/>
        <w:rPr>
          <w:sz w:val="18"/>
          <w:szCs w:val="18"/>
        </w:rPr>
      </w:pPr>
    </w:p>
    <w:p w14:paraId="001EE14D" w14:textId="77777777" w:rsidR="005C7E80" w:rsidRDefault="005C7E80">
      <w:pPr>
        <w:widowControl/>
        <w:jc w:val="center"/>
        <w:rPr>
          <w:sz w:val="18"/>
          <w:szCs w:val="18"/>
        </w:rPr>
      </w:pPr>
    </w:p>
    <w:p w14:paraId="3BB5FDE5" w14:textId="77777777" w:rsidR="005C7E80" w:rsidRDefault="005C7E80">
      <w:pPr>
        <w:widowControl/>
        <w:jc w:val="center"/>
        <w:rPr>
          <w:sz w:val="18"/>
          <w:szCs w:val="18"/>
        </w:rPr>
      </w:pPr>
    </w:p>
    <w:p w14:paraId="4FDA1980" w14:textId="77777777" w:rsidR="005C7E80" w:rsidRDefault="005C7E80">
      <w:pPr>
        <w:widowControl/>
        <w:jc w:val="center"/>
        <w:rPr>
          <w:sz w:val="18"/>
          <w:szCs w:val="18"/>
        </w:rPr>
      </w:pPr>
    </w:p>
    <w:p w14:paraId="7D112D85" w14:textId="77777777" w:rsidR="005C7E80" w:rsidRDefault="005C7E80">
      <w:pPr>
        <w:widowControl/>
        <w:jc w:val="both"/>
        <w:rPr>
          <w:sz w:val="18"/>
          <w:szCs w:val="18"/>
        </w:rPr>
      </w:pPr>
    </w:p>
    <w:p w14:paraId="170C4859" w14:textId="77777777" w:rsidR="005C7E80" w:rsidRDefault="00000000">
      <w:pPr>
        <w:pStyle w:val="2"/>
        <w:numPr>
          <w:ilvl w:val="0"/>
          <w:numId w:val="4"/>
        </w:numPr>
        <w:tabs>
          <w:tab w:val="clear" w:pos="420"/>
        </w:tabs>
        <w:spacing w:line="415" w:lineRule="auto"/>
        <w:ind w:firstLine="675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视频监控画面</w:t>
      </w:r>
    </w:p>
    <w:p w14:paraId="4D4029B7" w14:textId="77777777" w:rsidR="005C7E80" w:rsidRDefault="00000000">
      <w:pPr>
        <w:widowControl/>
        <w:jc w:val="center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  <w:noProof/>
        </w:rPr>
        <w:drawing>
          <wp:inline distT="0" distB="0" distL="114300" distR="114300" wp14:anchorId="6BA2E018" wp14:editId="627BE61D">
            <wp:extent cx="3343910" cy="1945005"/>
            <wp:effectExtent l="0" t="0" r="8890" b="10795"/>
            <wp:docPr id="6" name="图片 4" descr="C:\Users\Dell\Desktop\图片8.png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C:\Users\Dell\Desktop\图片8.png图片8"/>
                    <pic:cNvPicPr>
                      <a:picLocks noChangeAspect="1"/>
                    </pic:cNvPicPr>
                  </pic:nvPicPr>
                  <pic:blipFill>
                    <a:blip r:embed="rId12"/>
                    <a:srcRect t="9704"/>
                    <a:stretch>
                      <a:fillRect/>
                    </a:stretch>
                  </pic:blipFill>
                  <pic:spPr>
                    <a:xfrm>
                      <a:off x="0" y="0"/>
                      <a:ext cx="3343910" cy="194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D31D7" w14:textId="77777777" w:rsidR="005C7E80" w:rsidRDefault="00000000">
      <w:pPr>
        <w:widowControl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图2 视频监控画面</w:t>
      </w:r>
    </w:p>
    <w:p w14:paraId="10BDCF36" w14:textId="77777777" w:rsidR="005C7E80" w:rsidRDefault="005C7E80">
      <w:pPr>
        <w:widowControl/>
        <w:jc w:val="center"/>
        <w:rPr>
          <w:sz w:val="18"/>
          <w:szCs w:val="18"/>
        </w:rPr>
      </w:pPr>
    </w:p>
    <w:p w14:paraId="5CC316BE" w14:textId="77777777" w:rsidR="005C7E80" w:rsidRDefault="005C7E80">
      <w:pPr>
        <w:widowControl/>
        <w:jc w:val="center"/>
        <w:rPr>
          <w:sz w:val="18"/>
          <w:szCs w:val="18"/>
        </w:rPr>
      </w:pPr>
    </w:p>
    <w:p w14:paraId="434C65D8" w14:textId="77777777" w:rsidR="005C7E80" w:rsidRDefault="005C7E80">
      <w:pPr>
        <w:widowControl/>
        <w:jc w:val="center"/>
        <w:rPr>
          <w:sz w:val="18"/>
          <w:szCs w:val="18"/>
        </w:rPr>
      </w:pPr>
    </w:p>
    <w:p w14:paraId="64EBDBBE" w14:textId="77777777" w:rsidR="005C7E80" w:rsidRDefault="00000000">
      <w:pPr>
        <w:pStyle w:val="2"/>
        <w:numPr>
          <w:ilvl w:val="0"/>
          <w:numId w:val="4"/>
        </w:numPr>
        <w:tabs>
          <w:tab w:val="clear" w:pos="420"/>
        </w:tabs>
        <w:spacing w:line="415" w:lineRule="auto"/>
        <w:ind w:firstLine="675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  <w:lang w:val="en-US"/>
        </w:rPr>
        <w:t>报警记录</w:t>
      </w: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界面</w:t>
      </w:r>
    </w:p>
    <w:p w14:paraId="475A04C7" w14:textId="77777777" w:rsidR="005C7E80" w:rsidRDefault="00000000">
      <w:pPr>
        <w:jc w:val="center"/>
        <w:rPr>
          <w:rFonts w:ascii="等线" w:eastAsia="等线" w:hAnsi="等线" w:cs="等线"/>
          <w:szCs w:val="28"/>
        </w:rPr>
      </w:pPr>
      <w:r>
        <w:rPr>
          <w:rFonts w:ascii="等线" w:eastAsia="等线" w:hAnsi="等线" w:cs="等线" w:hint="eastAsia"/>
          <w:noProof/>
          <w:szCs w:val="28"/>
        </w:rPr>
        <w:drawing>
          <wp:inline distT="0" distB="0" distL="114300" distR="114300" wp14:anchorId="4637C7DE" wp14:editId="64FB679D">
            <wp:extent cx="4260850" cy="2150745"/>
            <wp:effectExtent l="0" t="0" r="6350" b="1905"/>
            <wp:docPr id="7" name="图片 7" descr="微信图片_20220902131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2090213144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630B0" w14:textId="77777777" w:rsidR="005C7E80" w:rsidRDefault="00000000">
      <w:pPr>
        <w:jc w:val="center"/>
        <w:rPr>
          <w:sz w:val="18"/>
          <w:szCs w:val="18"/>
          <w:lang w:val="en-US"/>
        </w:rPr>
      </w:pPr>
      <w:r>
        <w:rPr>
          <w:rFonts w:hint="eastAsia"/>
          <w:sz w:val="18"/>
          <w:szCs w:val="18"/>
        </w:rPr>
        <w:lastRenderedPageBreak/>
        <w:t xml:space="preserve">图3 </w:t>
      </w:r>
      <w:r>
        <w:rPr>
          <w:rFonts w:hint="eastAsia"/>
          <w:sz w:val="18"/>
          <w:szCs w:val="18"/>
          <w:lang w:val="en-US"/>
        </w:rPr>
        <w:t>报警记录界面</w:t>
      </w:r>
    </w:p>
    <w:p w14:paraId="4836CD71" w14:textId="77777777" w:rsidR="005C7E80" w:rsidRDefault="005C7E80">
      <w:pPr>
        <w:jc w:val="center"/>
        <w:rPr>
          <w:sz w:val="18"/>
          <w:szCs w:val="18"/>
          <w:lang w:val="en-US"/>
        </w:rPr>
      </w:pPr>
    </w:p>
    <w:p w14:paraId="79744B67" w14:textId="77777777" w:rsidR="005C7E80" w:rsidRDefault="005C7E80">
      <w:pPr>
        <w:ind w:firstLineChars="150" w:firstLine="270"/>
        <w:rPr>
          <w:sz w:val="18"/>
          <w:szCs w:val="18"/>
        </w:rPr>
      </w:pPr>
    </w:p>
    <w:p w14:paraId="7D7DA912" w14:textId="77777777" w:rsidR="005C7E80" w:rsidRDefault="00000000">
      <w:pPr>
        <w:pStyle w:val="2"/>
        <w:numPr>
          <w:ilvl w:val="0"/>
          <w:numId w:val="4"/>
        </w:numPr>
        <w:tabs>
          <w:tab w:val="clear" w:pos="420"/>
        </w:tabs>
        <w:spacing w:line="415" w:lineRule="auto"/>
        <w:ind w:firstLine="675"/>
        <w:rPr>
          <w:rFonts w:ascii="微软雅黑" w:eastAsia="微软雅黑" w:hAnsi="微软雅黑" w:cs="微软雅黑"/>
          <w:b/>
          <w:bCs/>
          <w:sz w:val="18"/>
          <w:szCs w:val="18"/>
        </w:rPr>
      </w:pPr>
      <w:bookmarkStart w:id="0" w:name="_Toc10559250"/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历史数据</w:t>
      </w:r>
      <w:bookmarkEnd w:id="0"/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界面</w:t>
      </w:r>
    </w:p>
    <w:p w14:paraId="58CC2514" w14:textId="77777777" w:rsidR="005C7E80" w:rsidRDefault="00000000">
      <w:pPr>
        <w:jc w:val="center"/>
      </w:pPr>
      <w:r>
        <w:rPr>
          <w:rFonts w:hint="eastAsia"/>
          <w:noProof/>
        </w:rPr>
        <w:drawing>
          <wp:inline distT="0" distB="0" distL="114300" distR="114300" wp14:anchorId="1BC2D551" wp14:editId="1C7E51C1">
            <wp:extent cx="4260850" cy="2150745"/>
            <wp:effectExtent l="0" t="0" r="6350" b="1905"/>
            <wp:docPr id="4" name="图片 4" descr="微信图片_20220902131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2090213121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74EC0" w14:textId="77777777" w:rsidR="005C7E80" w:rsidRDefault="00000000">
      <w:pPr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图4 历史数据界面</w:t>
      </w:r>
    </w:p>
    <w:p w14:paraId="5554F776" w14:textId="77777777" w:rsidR="005C7E80" w:rsidRDefault="005C7E80">
      <w:pPr>
        <w:tabs>
          <w:tab w:val="left" w:pos="420"/>
        </w:tabs>
        <w:spacing w:line="440" w:lineRule="exact"/>
        <w:rPr>
          <w:color w:val="231916"/>
          <w:spacing w:val="12"/>
          <w:sz w:val="28"/>
          <w:szCs w:val="28"/>
          <w:lang w:val="en-US"/>
        </w:rPr>
      </w:pPr>
    </w:p>
    <w:p w14:paraId="37A6504C" w14:textId="77777777" w:rsidR="005C7E80" w:rsidRDefault="00000000">
      <w:pPr>
        <w:pStyle w:val="1"/>
        <w:numPr>
          <w:ilvl w:val="0"/>
          <w:numId w:val="2"/>
        </w:numPr>
        <w:tabs>
          <w:tab w:val="left" w:pos="729"/>
        </w:tabs>
        <w:rPr>
          <w:rFonts w:ascii="等线" w:eastAsia="等线" w:hAnsi="等线" w:cs="等线"/>
          <w:b/>
          <w:bCs/>
          <w:lang w:val="en-US"/>
        </w:rPr>
      </w:pPr>
      <w:r>
        <w:rPr>
          <w:rFonts w:ascii="等线" w:eastAsia="等线" w:hAnsi="等线" w:cs="等线" w:hint="eastAsia"/>
          <w:b/>
          <w:bCs/>
          <w:lang w:val="en-US"/>
        </w:rPr>
        <w:t>仪器安装说明</w:t>
      </w:r>
    </w:p>
    <w:p w14:paraId="026332B4" w14:textId="77777777" w:rsidR="005C7E80" w:rsidRDefault="00000000">
      <w:pPr>
        <w:numPr>
          <w:ilvl w:val="0"/>
          <w:numId w:val="5"/>
        </w:numPr>
        <w:tabs>
          <w:tab w:val="clear" w:pos="0"/>
          <w:tab w:val="left" w:pos="420"/>
        </w:tabs>
        <w:spacing w:line="440" w:lineRule="exact"/>
        <w:rPr>
          <w:b/>
          <w:bCs/>
          <w:sz w:val="18"/>
          <w:szCs w:val="18"/>
          <w:shd w:val="clear" w:color="auto" w:fill="FFFFFF"/>
        </w:rPr>
      </w:pPr>
      <w:r>
        <w:rPr>
          <w:rFonts w:hint="eastAsia"/>
          <w:b/>
          <w:bCs/>
          <w:sz w:val="18"/>
          <w:szCs w:val="18"/>
          <w:shd w:val="clear" w:color="auto" w:fill="FFFFFF"/>
          <w:lang w:val="en-US"/>
        </w:rPr>
        <w:t xml:space="preserve"> </w:t>
      </w:r>
      <w:r>
        <w:rPr>
          <w:rFonts w:hint="eastAsia"/>
          <w:b/>
          <w:bCs/>
          <w:sz w:val="18"/>
          <w:szCs w:val="18"/>
          <w:shd w:val="clear" w:color="auto" w:fill="FFFFFF"/>
        </w:rPr>
        <w:t>产品描述</w:t>
      </w:r>
    </w:p>
    <w:p w14:paraId="329CD49F" w14:textId="77777777" w:rsidR="005C7E80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安装前彻底检查浮体部件和传感器是否完好，是否能正常工作，以防运输过程中的损坏或电缆的松动。</w:t>
      </w:r>
    </w:p>
    <w:p w14:paraId="45959834" w14:textId="77777777" w:rsidR="005C7E80" w:rsidRDefault="00000000">
      <w:pPr>
        <w:numPr>
          <w:ilvl w:val="0"/>
          <w:numId w:val="5"/>
        </w:numPr>
        <w:tabs>
          <w:tab w:val="clear" w:pos="0"/>
          <w:tab w:val="left" w:pos="420"/>
        </w:tabs>
        <w:spacing w:line="440" w:lineRule="exact"/>
        <w:rPr>
          <w:b/>
          <w:bCs/>
          <w:sz w:val="18"/>
          <w:szCs w:val="18"/>
          <w:shd w:val="clear" w:color="auto" w:fill="FFFFFF"/>
        </w:rPr>
      </w:pPr>
      <w:r>
        <w:rPr>
          <w:rFonts w:hint="eastAsia"/>
          <w:b/>
          <w:bCs/>
          <w:sz w:val="18"/>
          <w:szCs w:val="18"/>
          <w:shd w:val="clear" w:color="auto" w:fill="FFFFFF"/>
          <w:lang w:val="en-US"/>
        </w:rPr>
        <w:t xml:space="preserve"> </w:t>
      </w:r>
      <w:r>
        <w:rPr>
          <w:rFonts w:hint="eastAsia"/>
          <w:b/>
          <w:bCs/>
          <w:sz w:val="18"/>
          <w:szCs w:val="18"/>
          <w:shd w:val="clear" w:color="auto" w:fill="FFFFFF"/>
        </w:rPr>
        <w:t>位置要求</w:t>
      </w:r>
    </w:p>
    <w:p w14:paraId="16FCD577" w14:textId="77777777" w:rsidR="005C7E80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按以下标准进行浮体的安装：</w:t>
      </w:r>
    </w:p>
    <w:p w14:paraId="7C95F026" w14:textId="77777777" w:rsidR="005C7E80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选择水深至少</w:t>
      </w:r>
      <w:r>
        <w:rPr>
          <w:rFonts w:hint="eastAsia"/>
          <w:sz w:val="18"/>
          <w:szCs w:val="18"/>
          <w:shd w:val="clear" w:color="auto" w:fill="FFFFFF"/>
          <w:lang w:val="en-US"/>
        </w:rPr>
        <w:t>2</w:t>
      </w:r>
      <w:r>
        <w:rPr>
          <w:rFonts w:hint="eastAsia"/>
          <w:sz w:val="18"/>
          <w:szCs w:val="18"/>
          <w:shd w:val="clear" w:color="auto" w:fill="FFFFFF"/>
        </w:rPr>
        <w:t>m的位置，投放位置尽量避免水底淤泥扬起，附着传感器。</w:t>
      </w:r>
    </w:p>
    <w:p w14:paraId="1F2ACB4E" w14:textId="77777777" w:rsidR="005C7E80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选择地点应远离航道中心，避免过往船只碰撞及干扰。</w:t>
      </w:r>
    </w:p>
    <w:p w14:paraId="47C63F96" w14:textId="77777777" w:rsidR="005C7E80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选择地点距岸边一定距离，避免与岸边发生冲击碰撞。</w:t>
      </w:r>
    </w:p>
    <w:p w14:paraId="1B822593" w14:textId="77777777" w:rsidR="005C7E80" w:rsidRDefault="00000000">
      <w:pPr>
        <w:numPr>
          <w:ilvl w:val="0"/>
          <w:numId w:val="5"/>
        </w:numPr>
        <w:tabs>
          <w:tab w:val="clear" w:pos="0"/>
          <w:tab w:val="left" w:pos="420"/>
        </w:tabs>
        <w:spacing w:line="440" w:lineRule="exact"/>
        <w:rPr>
          <w:b/>
          <w:bCs/>
          <w:sz w:val="18"/>
          <w:szCs w:val="18"/>
          <w:shd w:val="clear" w:color="auto" w:fill="FFFFFF"/>
        </w:rPr>
      </w:pPr>
      <w:r>
        <w:rPr>
          <w:rFonts w:hint="eastAsia"/>
          <w:b/>
          <w:bCs/>
          <w:sz w:val="18"/>
          <w:szCs w:val="18"/>
          <w:shd w:val="clear" w:color="auto" w:fill="FFFFFF"/>
          <w:lang w:val="en-US"/>
        </w:rPr>
        <w:t xml:space="preserve"> 安装</w:t>
      </w:r>
      <w:r>
        <w:rPr>
          <w:rFonts w:hint="eastAsia"/>
          <w:b/>
          <w:bCs/>
          <w:sz w:val="18"/>
          <w:szCs w:val="18"/>
          <w:shd w:val="clear" w:color="auto" w:fill="FFFFFF"/>
        </w:rPr>
        <w:t>方法</w:t>
      </w:r>
    </w:p>
    <w:p w14:paraId="6AE84833" w14:textId="77777777" w:rsidR="005C7E80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lastRenderedPageBreak/>
        <w:t>使用锚链</w:t>
      </w:r>
      <w:proofErr w:type="gramStart"/>
      <w:r>
        <w:rPr>
          <w:rFonts w:hint="eastAsia"/>
          <w:sz w:val="18"/>
          <w:szCs w:val="18"/>
          <w:shd w:val="clear" w:color="auto" w:fill="FFFFFF"/>
        </w:rPr>
        <w:t>进行挂底固定</w:t>
      </w:r>
      <w:proofErr w:type="gramEnd"/>
      <w:r>
        <w:rPr>
          <w:rFonts w:hint="eastAsia"/>
          <w:sz w:val="18"/>
          <w:szCs w:val="18"/>
          <w:shd w:val="clear" w:color="auto" w:fill="FFFFFF"/>
        </w:rPr>
        <w:t>，有必要可加装岸边系绳。</w:t>
      </w:r>
    </w:p>
    <w:p w14:paraId="6C26B786" w14:textId="77777777" w:rsidR="005C7E80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借助起吊船投放，</w:t>
      </w:r>
      <w:r>
        <w:rPr>
          <w:rFonts w:hint="eastAsia"/>
          <w:sz w:val="18"/>
          <w:szCs w:val="18"/>
          <w:shd w:val="clear" w:color="auto" w:fill="FFFFFF"/>
          <w:lang w:val="en-US"/>
        </w:rPr>
        <w:t>或使用拖船将浮标拖到投放水域，</w:t>
      </w:r>
      <w:r>
        <w:rPr>
          <w:rFonts w:hint="eastAsia"/>
          <w:sz w:val="18"/>
          <w:szCs w:val="18"/>
          <w:shd w:val="clear" w:color="auto" w:fill="FFFFFF"/>
        </w:rPr>
        <w:t>将锚链与锚和浮体固定即可。</w:t>
      </w:r>
    </w:p>
    <w:p w14:paraId="245B7835" w14:textId="77777777" w:rsidR="005C7E80" w:rsidRDefault="00000000">
      <w:pPr>
        <w:tabs>
          <w:tab w:val="left" w:pos="420"/>
        </w:tabs>
        <w:spacing w:line="440" w:lineRule="exact"/>
        <w:ind w:firstLineChars="200" w:firstLine="360"/>
        <w:rPr>
          <w:sz w:val="18"/>
          <w:szCs w:val="18"/>
          <w:shd w:val="clear" w:color="auto" w:fill="FFFFFF"/>
          <w:lang w:val="en-US"/>
        </w:rPr>
      </w:pPr>
      <w:r>
        <w:rPr>
          <w:rFonts w:hint="eastAsia"/>
          <w:sz w:val="18"/>
          <w:szCs w:val="18"/>
          <w:shd w:val="clear" w:color="auto" w:fill="FFFFFF"/>
          <w:lang w:val="en-US"/>
        </w:rPr>
        <w:t>浮标投放前注意先与相关海域海事、航道主管部门沟通注意事项，如浮体颜色、外观、航标灯规格是否有特殊要求，投放位置是否合</w:t>
      </w:r>
      <w:proofErr w:type="gramStart"/>
      <w:r>
        <w:rPr>
          <w:rFonts w:hint="eastAsia"/>
          <w:sz w:val="18"/>
          <w:szCs w:val="18"/>
          <w:shd w:val="clear" w:color="auto" w:fill="FFFFFF"/>
          <w:lang w:val="en-US"/>
        </w:rPr>
        <w:t>规</w:t>
      </w:r>
      <w:proofErr w:type="gramEnd"/>
      <w:r>
        <w:rPr>
          <w:rFonts w:hint="eastAsia"/>
          <w:sz w:val="18"/>
          <w:szCs w:val="18"/>
          <w:shd w:val="clear" w:color="auto" w:fill="FFFFFF"/>
          <w:lang w:val="en-US"/>
        </w:rPr>
        <w:t>等。</w:t>
      </w:r>
    </w:p>
    <w:p w14:paraId="641F4BB7" w14:textId="77777777" w:rsidR="005C7E80" w:rsidRDefault="005C7E80">
      <w:pPr>
        <w:rPr>
          <w:lang w:val="en-US"/>
        </w:rPr>
      </w:pPr>
    </w:p>
    <w:p w14:paraId="1FA889BE" w14:textId="77777777" w:rsidR="005C7E80" w:rsidRDefault="00000000">
      <w:pPr>
        <w:pStyle w:val="1"/>
        <w:numPr>
          <w:ilvl w:val="0"/>
          <w:numId w:val="2"/>
        </w:numPr>
        <w:tabs>
          <w:tab w:val="left" w:pos="729"/>
        </w:tabs>
        <w:ind w:left="728"/>
        <w:rPr>
          <w:color w:val="231916"/>
          <w:spacing w:val="12"/>
          <w:lang w:val="en-US"/>
        </w:rPr>
      </w:pPr>
      <w:r>
        <w:rPr>
          <w:rFonts w:hint="eastAsia"/>
          <w:color w:val="231916"/>
          <w:spacing w:val="12"/>
          <w:lang w:val="en-US"/>
        </w:rPr>
        <w:t>维护及注意事项</w:t>
      </w:r>
    </w:p>
    <w:p w14:paraId="1FB904D5" w14:textId="77777777" w:rsidR="005C7E80" w:rsidRDefault="00000000">
      <w:pPr>
        <w:pStyle w:val="2"/>
        <w:numPr>
          <w:ilvl w:val="0"/>
          <w:numId w:val="6"/>
        </w:numPr>
        <w:autoSpaceDE/>
        <w:autoSpaceDN/>
        <w:spacing w:afterLines="50" w:after="120" w:line="360" w:lineRule="exact"/>
        <w:ind w:rightChars="198" w:right="436" w:firstLineChars="440" w:firstLine="792"/>
        <w:rPr>
          <w:rFonts w:ascii="微软雅黑" w:eastAsia="微软雅黑" w:hAnsi="微软雅黑" w:cs="微软雅黑"/>
          <w:sz w:val="18"/>
          <w:szCs w:val="18"/>
        </w:rPr>
      </w:pPr>
      <w:bookmarkStart w:id="1" w:name="_Toc10559253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>
        <w:rPr>
          <w:rFonts w:ascii="微软雅黑" w:eastAsia="微软雅黑" w:hAnsi="微软雅黑" w:cs="微软雅黑" w:hint="eastAsia"/>
          <w:sz w:val="18"/>
          <w:szCs w:val="18"/>
        </w:rPr>
        <w:t>维护日程</w:t>
      </w:r>
      <w:bookmarkEnd w:id="1"/>
    </w:p>
    <w:p w14:paraId="17FB2BCF" w14:textId="77777777" w:rsidR="005C7E80" w:rsidRDefault="00000000">
      <w:pPr>
        <w:autoSpaceDE/>
        <w:autoSpaceDN/>
        <w:spacing w:afterLines="50" w:after="120" w:line="360" w:lineRule="exact"/>
        <w:ind w:leftChars="300" w:left="660" w:rightChars="198" w:right="436" w:firstLineChars="164" w:firstLine="295"/>
        <w:rPr>
          <w:sz w:val="18"/>
          <w:szCs w:val="18"/>
        </w:rPr>
      </w:pPr>
      <w:r>
        <w:rPr>
          <w:rFonts w:hint="eastAsia"/>
          <w:sz w:val="18"/>
          <w:szCs w:val="18"/>
        </w:rPr>
        <w:t>如工作环境良好，且系统工作正常可以延长维护周期。考虑到传感器工作环境的多样性，建议根据实际情况，定期对传感器进行检查、清洗和校准。</w:t>
      </w:r>
    </w:p>
    <w:tbl>
      <w:tblPr>
        <w:tblW w:w="4999" w:type="pct"/>
        <w:jc w:val="center"/>
        <w:tblBorders>
          <w:top w:val="single" w:sz="8" w:space="0" w:color="1F497D"/>
          <w:left w:val="single" w:sz="8" w:space="0" w:color="1F497D"/>
          <w:bottom w:val="single" w:sz="8" w:space="0" w:color="1F497D"/>
          <w:right w:val="single" w:sz="8" w:space="0" w:color="1F497D"/>
          <w:insideH w:val="single" w:sz="8" w:space="0" w:color="1F497D"/>
          <w:insideV w:val="single" w:sz="8" w:space="0" w:color="1F497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3"/>
        <w:gridCol w:w="3926"/>
      </w:tblGrid>
      <w:tr w:rsidR="005C7E80" w14:paraId="0D950567" w14:textId="77777777">
        <w:trPr>
          <w:trHeight w:val="454"/>
          <w:jc w:val="center"/>
        </w:trPr>
        <w:tc>
          <w:tcPr>
            <w:tcW w:w="207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9CC622B" w14:textId="77777777" w:rsidR="005C7E80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维护任务</w:t>
            </w:r>
          </w:p>
        </w:tc>
        <w:tc>
          <w:tcPr>
            <w:tcW w:w="292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0DEC76A" w14:textId="77777777" w:rsidR="005C7E80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建议维护频率</w:t>
            </w:r>
          </w:p>
        </w:tc>
      </w:tr>
      <w:tr w:rsidR="005C7E80" w14:paraId="6C6EC310" w14:textId="77777777">
        <w:trPr>
          <w:trHeight w:val="454"/>
          <w:jc w:val="center"/>
        </w:trPr>
        <w:tc>
          <w:tcPr>
            <w:tcW w:w="207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8FCF65E" w14:textId="77777777" w:rsidR="005C7E80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清理浮体底部</w:t>
            </w:r>
          </w:p>
        </w:tc>
        <w:tc>
          <w:tcPr>
            <w:tcW w:w="292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B844599" w14:textId="77777777" w:rsidR="005C7E80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定期对浮体底部滤网附着物进行清理</w:t>
            </w:r>
          </w:p>
        </w:tc>
      </w:tr>
      <w:tr w:rsidR="005C7E80" w14:paraId="527D6BDE" w14:textId="77777777">
        <w:trPr>
          <w:trHeight w:val="454"/>
          <w:jc w:val="center"/>
        </w:trPr>
        <w:tc>
          <w:tcPr>
            <w:tcW w:w="207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03E3DC3" w14:textId="77777777" w:rsidR="005C7E80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清洁太阳能电池板</w:t>
            </w:r>
          </w:p>
        </w:tc>
        <w:tc>
          <w:tcPr>
            <w:tcW w:w="292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ED452E9" w14:textId="77777777" w:rsidR="005C7E80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清洁太阳能电池板污渍，根据使用环境而定</w:t>
            </w:r>
          </w:p>
        </w:tc>
      </w:tr>
      <w:tr w:rsidR="005C7E80" w14:paraId="566D2658" w14:textId="77777777">
        <w:trPr>
          <w:trHeight w:val="454"/>
          <w:jc w:val="center"/>
        </w:trPr>
        <w:tc>
          <w:tcPr>
            <w:tcW w:w="207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09FF878" w14:textId="77777777" w:rsidR="005C7E80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清洗传感器</w:t>
            </w:r>
          </w:p>
        </w:tc>
        <w:tc>
          <w:tcPr>
            <w:tcW w:w="292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40BDEC0" w14:textId="77777777" w:rsidR="005C7E80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根据使用环境而定</w:t>
            </w:r>
          </w:p>
        </w:tc>
      </w:tr>
      <w:tr w:rsidR="005C7E80" w14:paraId="74D3EAFE" w14:textId="77777777">
        <w:trPr>
          <w:trHeight w:val="454"/>
          <w:jc w:val="center"/>
        </w:trPr>
        <w:tc>
          <w:tcPr>
            <w:tcW w:w="207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464D975" w14:textId="77777777" w:rsidR="005C7E80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校准传感器</w:t>
            </w:r>
          </w:p>
        </w:tc>
        <w:tc>
          <w:tcPr>
            <w:tcW w:w="292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BF72F07" w14:textId="77777777" w:rsidR="005C7E80" w:rsidRDefault="00000000">
            <w:pPr>
              <w:widowControl/>
              <w:autoSpaceDE/>
              <w:autoSpaceDN/>
              <w:spacing w:line="360" w:lineRule="exact"/>
              <w:ind w:leftChars="300" w:left="660" w:rightChars="198" w:right="436" w:firstLineChars="164" w:firstLine="29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根据使用情况而定</w:t>
            </w:r>
          </w:p>
        </w:tc>
      </w:tr>
    </w:tbl>
    <w:p w14:paraId="00EB0F1C" w14:textId="77777777" w:rsidR="005C7E80" w:rsidRDefault="00000000">
      <w:pPr>
        <w:pStyle w:val="2"/>
        <w:numPr>
          <w:ilvl w:val="0"/>
          <w:numId w:val="6"/>
        </w:numPr>
        <w:autoSpaceDE/>
        <w:autoSpaceDN/>
        <w:spacing w:beforeLines="50" w:before="120" w:afterLines="50" w:after="120" w:line="360" w:lineRule="exact"/>
        <w:ind w:leftChars="300" w:left="660" w:rightChars="198" w:right="436" w:firstLineChars="164" w:firstLine="295"/>
        <w:rPr>
          <w:rFonts w:ascii="微软雅黑" w:eastAsia="微软雅黑" w:hAnsi="微软雅黑" w:cs="微软雅黑"/>
          <w:sz w:val="18"/>
          <w:szCs w:val="18"/>
        </w:rPr>
      </w:pPr>
      <w:bookmarkStart w:id="2" w:name="_Toc10559254"/>
      <w:bookmarkStart w:id="3" w:name="_Toc496016683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>
        <w:rPr>
          <w:rFonts w:ascii="微软雅黑" w:eastAsia="微软雅黑" w:hAnsi="微软雅黑" w:cs="微软雅黑" w:hint="eastAsia"/>
          <w:sz w:val="18"/>
          <w:szCs w:val="18"/>
        </w:rPr>
        <w:t>外观检查</w:t>
      </w:r>
      <w:bookmarkEnd w:id="2"/>
      <w:bookmarkEnd w:id="3"/>
    </w:p>
    <w:p w14:paraId="54AF49F6" w14:textId="77777777" w:rsidR="005C7E80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rightChars="198" w:right="436"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观察太阳能电池板有无硬伤划痕及损坏</w:t>
      </w: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，</w:t>
      </w:r>
      <w:r>
        <w:rPr>
          <w:rFonts w:ascii="微软雅黑" w:eastAsia="微软雅黑" w:hAnsi="微软雅黑" w:cs="微软雅黑" w:hint="eastAsia"/>
          <w:sz w:val="18"/>
          <w:szCs w:val="18"/>
        </w:rPr>
        <w:t>是否已影响到太阳能板的正常工作。</w:t>
      </w:r>
    </w:p>
    <w:p w14:paraId="63B54353" w14:textId="77777777" w:rsidR="005C7E80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rightChars="198" w:right="436"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如发现所示测试数值不准或不稳定时，需检查传感器头部是否有脏污和微生物附着，外壳及传感器表面是否受到损坏.</w:t>
      </w:r>
    </w:p>
    <w:p w14:paraId="3BE4AE1B" w14:textId="77777777" w:rsidR="005C7E80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rightChars="198" w:right="436"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检查线缆是否正常，有无破损和老化现象。</w:t>
      </w:r>
    </w:p>
    <w:p w14:paraId="4EF80B50" w14:textId="77777777" w:rsidR="005C7E80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rightChars="198" w:right="436"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lastRenderedPageBreak/>
        <w:t>检查易耗品是否有损坏。</w:t>
      </w:r>
    </w:p>
    <w:p w14:paraId="1CD6DD2C" w14:textId="77777777" w:rsidR="005C7E80" w:rsidRDefault="005C7E80">
      <w:pPr>
        <w:pStyle w:val="10"/>
        <w:suppressAutoHyphens w:val="0"/>
        <w:autoSpaceDE/>
        <w:autoSpaceDN/>
        <w:spacing w:line="360" w:lineRule="exact"/>
        <w:ind w:rightChars="198" w:right="436"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</w:p>
    <w:p w14:paraId="79EFA40B" w14:textId="77777777" w:rsidR="005C7E80" w:rsidRDefault="005C7E80">
      <w:pPr>
        <w:pStyle w:val="10"/>
        <w:suppressAutoHyphens w:val="0"/>
        <w:autoSpaceDE/>
        <w:autoSpaceDN/>
        <w:spacing w:line="360" w:lineRule="exact"/>
        <w:ind w:rightChars="198" w:right="436"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</w:p>
    <w:p w14:paraId="797529A3" w14:textId="77777777" w:rsidR="005C7E80" w:rsidRDefault="005C7E80">
      <w:pPr>
        <w:pStyle w:val="10"/>
        <w:suppressAutoHyphens w:val="0"/>
        <w:autoSpaceDE/>
        <w:autoSpaceDN/>
        <w:spacing w:line="360" w:lineRule="exact"/>
        <w:ind w:rightChars="198" w:right="436" w:firstLineChars="0" w:firstLine="0"/>
        <w:jc w:val="both"/>
        <w:rPr>
          <w:rFonts w:ascii="微软雅黑" w:eastAsia="微软雅黑" w:hAnsi="微软雅黑" w:cs="微软雅黑"/>
          <w:sz w:val="18"/>
          <w:szCs w:val="18"/>
        </w:rPr>
      </w:pPr>
    </w:p>
    <w:p w14:paraId="1ECB44EF" w14:textId="77777777" w:rsidR="005C7E80" w:rsidRDefault="00000000">
      <w:pPr>
        <w:pStyle w:val="2"/>
        <w:numPr>
          <w:ilvl w:val="0"/>
          <w:numId w:val="6"/>
        </w:numPr>
        <w:autoSpaceDE/>
        <w:autoSpaceDN/>
        <w:spacing w:beforeLines="50" w:before="120" w:afterLines="50" w:after="120" w:line="360" w:lineRule="exact"/>
        <w:ind w:leftChars="300" w:left="660" w:rightChars="198" w:right="436" w:firstLineChars="164" w:firstLine="295"/>
        <w:rPr>
          <w:rFonts w:ascii="微软雅黑" w:eastAsia="微软雅黑" w:hAnsi="微软雅黑" w:cs="微软雅黑"/>
          <w:sz w:val="18"/>
          <w:szCs w:val="18"/>
        </w:rPr>
      </w:pPr>
      <w:bookmarkStart w:id="4" w:name="_Toc496016684"/>
      <w:bookmarkStart w:id="5" w:name="_Toc10559255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>
        <w:rPr>
          <w:rFonts w:ascii="微软雅黑" w:eastAsia="微软雅黑" w:hAnsi="微软雅黑" w:cs="微软雅黑" w:hint="eastAsia"/>
          <w:sz w:val="18"/>
          <w:szCs w:val="18"/>
        </w:rPr>
        <w:t>清洗</w:t>
      </w:r>
      <w:bookmarkEnd w:id="4"/>
      <w:bookmarkEnd w:id="5"/>
    </w:p>
    <w:p w14:paraId="77203BE5" w14:textId="77777777" w:rsidR="005C7E80" w:rsidRDefault="00000000">
      <w:pPr>
        <w:autoSpaceDE/>
        <w:autoSpaceDN/>
        <w:spacing w:line="360" w:lineRule="exact"/>
        <w:ind w:leftChars="300" w:left="660" w:rightChars="198" w:right="436" w:firstLineChars="164" w:firstLine="295"/>
        <w:rPr>
          <w:sz w:val="18"/>
          <w:szCs w:val="18"/>
        </w:rPr>
      </w:pPr>
      <w:r>
        <w:rPr>
          <w:rFonts w:hint="eastAsia"/>
          <w:sz w:val="18"/>
          <w:szCs w:val="18"/>
        </w:rPr>
        <w:t>用自来水清洗传感器的外表面，如果仍有碎屑残留，用湿润的软布进行擦拭，对于一些顽固的污垢，可以在自来水中加入一些家用洗涤液来清洗。</w:t>
      </w:r>
    </w:p>
    <w:p w14:paraId="2AA6AD70" w14:textId="77777777" w:rsidR="005C7E80" w:rsidRDefault="00000000">
      <w:pPr>
        <w:pStyle w:val="2"/>
        <w:numPr>
          <w:ilvl w:val="0"/>
          <w:numId w:val="6"/>
        </w:numPr>
        <w:autoSpaceDE/>
        <w:autoSpaceDN/>
        <w:spacing w:beforeLines="50" w:before="120" w:afterLines="50" w:after="120" w:line="360" w:lineRule="exact"/>
        <w:ind w:leftChars="300" w:left="660" w:rightChars="198" w:right="436" w:firstLineChars="164" w:firstLine="295"/>
        <w:rPr>
          <w:rFonts w:ascii="微软雅黑" w:eastAsia="微软雅黑" w:hAnsi="微软雅黑" w:cs="微软雅黑"/>
          <w:sz w:val="18"/>
          <w:szCs w:val="18"/>
        </w:rPr>
      </w:pPr>
      <w:bookmarkStart w:id="6" w:name="_Toc496016685"/>
      <w:bookmarkStart w:id="7" w:name="_Toc10559256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>
        <w:rPr>
          <w:rFonts w:ascii="微软雅黑" w:eastAsia="微软雅黑" w:hAnsi="微软雅黑" w:cs="微软雅黑" w:hint="eastAsia"/>
          <w:sz w:val="18"/>
          <w:szCs w:val="18"/>
        </w:rPr>
        <w:t>校准</w:t>
      </w:r>
      <w:bookmarkEnd w:id="6"/>
      <w:bookmarkEnd w:id="7"/>
    </w:p>
    <w:p w14:paraId="5758753B" w14:textId="77777777" w:rsidR="005C7E80" w:rsidRDefault="00000000">
      <w:pPr>
        <w:autoSpaceDE/>
        <w:autoSpaceDN/>
        <w:spacing w:line="360" w:lineRule="exact"/>
        <w:ind w:leftChars="300" w:left="660" w:rightChars="198" w:right="436" w:firstLineChars="164" w:firstLine="295"/>
        <w:rPr>
          <w:sz w:val="18"/>
          <w:szCs w:val="18"/>
        </w:rPr>
      </w:pPr>
      <w:r>
        <w:rPr>
          <w:rFonts w:hint="eastAsia"/>
          <w:sz w:val="18"/>
          <w:szCs w:val="18"/>
        </w:rPr>
        <w:t>如果进行表面清洗和易损件更换后，传感器所测数值仍不准时，需将传感器从系统上取下，对其单独进行单点或两点校准。根据所对应传感器选择合适的标准溶液。校准方法及通讯协议详见各对应传感器说明书。</w:t>
      </w:r>
    </w:p>
    <w:p w14:paraId="77964693" w14:textId="77777777" w:rsidR="005C7E80" w:rsidRDefault="00000000">
      <w:pPr>
        <w:pStyle w:val="2"/>
        <w:numPr>
          <w:ilvl w:val="0"/>
          <w:numId w:val="6"/>
        </w:numPr>
        <w:autoSpaceDE/>
        <w:autoSpaceDN/>
        <w:spacing w:beforeLines="50" w:before="120" w:afterLines="50" w:after="120" w:line="360" w:lineRule="exact"/>
        <w:ind w:leftChars="300" w:left="660" w:rightChars="198" w:right="436" w:firstLineChars="164" w:firstLine="295"/>
        <w:rPr>
          <w:rFonts w:ascii="微软雅黑" w:eastAsia="微软雅黑" w:hAnsi="微软雅黑" w:cs="微软雅黑"/>
          <w:sz w:val="18"/>
          <w:szCs w:val="18"/>
        </w:rPr>
      </w:pPr>
      <w:bookmarkStart w:id="8" w:name="_Toc496016686"/>
      <w:bookmarkStart w:id="9" w:name="_Toc10559257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>
        <w:rPr>
          <w:rFonts w:ascii="微软雅黑" w:eastAsia="微软雅黑" w:hAnsi="微软雅黑" w:cs="微软雅黑" w:hint="eastAsia"/>
          <w:sz w:val="18"/>
          <w:szCs w:val="18"/>
        </w:rPr>
        <w:t>注意事项</w:t>
      </w:r>
      <w:bookmarkEnd w:id="8"/>
      <w:bookmarkEnd w:id="9"/>
    </w:p>
    <w:p w14:paraId="5B1E760E" w14:textId="77777777" w:rsidR="005C7E80" w:rsidRDefault="00000000">
      <w:pPr>
        <w:numPr>
          <w:ilvl w:val="0"/>
          <w:numId w:val="8"/>
        </w:numPr>
        <w:autoSpaceDE/>
        <w:autoSpaceDN/>
        <w:spacing w:line="360" w:lineRule="exact"/>
        <w:ind w:rightChars="198" w:right="436"/>
        <w:rPr>
          <w:sz w:val="18"/>
          <w:szCs w:val="18"/>
        </w:rPr>
      </w:pPr>
      <w:r>
        <w:rPr>
          <w:rFonts w:hint="eastAsia"/>
          <w:sz w:val="18"/>
          <w:szCs w:val="18"/>
        </w:rPr>
        <w:t>浮标内严禁进水，且湿度不能超过70%.</w:t>
      </w:r>
    </w:p>
    <w:p w14:paraId="3AA3CC48" w14:textId="77777777" w:rsidR="005C7E80" w:rsidRDefault="00000000">
      <w:pPr>
        <w:numPr>
          <w:ilvl w:val="0"/>
          <w:numId w:val="8"/>
        </w:numPr>
        <w:autoSpaceDE/>
        <w:autoSpaceDN/>
        <w:spacing w:line="360" w:lineRule="exact"/>
        <w:ind w:rightChars="198" w:right="436"/>
        <w:rPr>
          <w:sz w:val="18"/>
          <w:szCs w:val="18"/>
        </w:rPr>
      </w:pPr>
      <w:r>
        <w:rPr>
          <w:rFonts w:hint="eastAsia"/>
          <w:sz w:val="18"/>
          <w:szCs w:val="18"/>
        </w:rPr>
        <w:t>应用软棉布类擦拭太阳能电池板表面，不允许用尖硬物品对其表面进行清理。</w:t>
      </w:r>
    </w:p>
    <w:p w14:paraId="38E0ADCA" w14:textId="77777777" w:rsidR="005C7E80" w:rsidRDefault="00000000">
      <w:pPr>
        <w:pStyle w:val="10"/>
        <w:numPr>
          <w:ilvl w:val="0"/>
          <w:numId w:val="8"/>
        </w:numPr>
        <w:suppressAutoHyphens w:val="0"/>
        <w:autoSpaceDE/>
        <w:autoSpaceDN/>
        <w:spacing w:line="360" w:lineRule="exact"/>
        <w:ind w:rightChars="198" w:right="436"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清理传感器探头时，应注意确保探头不要受到剧烈的机械撞击。以防损伤内部敏感的光学部件和电子部件。</w:t>
      </w:r>
    </w:p>
    <w:p w14:paraId="1E77EABD" w14:textId="77777777" w:rsidR="005C7E80" w:rsidRDefault="00000000">
      <w:pPr>
        <w:numPr>
          <w:ilvl w:val="0"/>
          <w:numId w:val="8"/>
        </w:numPr>
        <w:autoSpaceDE/>
        <w:autoSpaceDN/>
        <w:spacing w:line="360" w:lineRule="exact"/>
        <w:ind w:rightChars="198" w:right="436"/>
        <w:rPr>
          <w:sz w:val="18"/>
          <w:szCs w:val="18"/>
        </w:rPr>
      </w:pPr>
      <w:r>
        <w:rPr>
          <w:rFonts w:hint="eastAsia"/>
          <w:sz w:val="18"/>
          <w:szCs w:val="18"/>
        </w:rPr>
        <w:t>探头内部没有需要用户维护的部件。</w:t>
      </w:r>
    </w:p>
    <w:p w14:paraId="79750BA8" w14:textId="77777777" w:rsidR="005C7E80" w:rsidRDefault="00000000">
      <w:pPr>
        <w:numPr>
          <w:ilvl w:val="0"/>
          <w:numId w:val="8"/>
        </w:numPr>
        <w:autoSpaceDE/>
        <w:autoSpaceDN/>
        <w:spacing w:line="360" w:lineRule="exact"/>
        <w:ind w:rightChars="198" w:right="436"/>
        <w:rPr>
          <w:sz w:val="18"/>
          <w:szCs w:val="18"/>
        </w:rPr>
      </w:pPr>
      <w:r>
        <w:rPr>
          <w:rFonts w:hint="eastAsia"/>
          <w:sz w:val="18"/>
          <w:szCs w:val="18"/>
        </w:rPr>
        <w:t>校准相应传感器时，其他传感器禁止摘下探头保护套。</w:t>
      </w:r>
    </w:p>
    <w:p w14:paraId="1A4D1250" w14:textId="77777777" w:rsidR="005C7E80" w:rsidRDefault="00000000">
      <w:pPr>
        <w:pStyle w:val="2"/>
        <w:numPr>
          <w:ilvl w:val="0"/>
          <w:numId w:val="6"/>
        </w:numPr>
        <w:autoSpaceDE/>
        <w:autoSpaceDN/>
        <w:spacing w:beforeLines="50" w:before="120" w:afterLines="50" w:after="120" w:line="360" w:lineRule="exact"/>
        <w:ind w:leftChars="300" w:left="660" w:rightChars="198" w:right="436" w:firstLineChars="164" w:firstLine="295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 xml:space="preserve"> </w:t>
      </w:r>
      <w:r>
        <w:rPr>
          <w:rFonts w:ascii="微软雅黑" w:eastAsia="微软雅黑" w:hAnsi="微软雅黑" w:cs="微软雅黑" w:hint="eastAsia"/>
          <w:sz w:val="18"/>
          <w:szCs w:val="18"/>
        </w:rPr>
        <w:t>配件和备件</w:t>
      </w:r>
    </w:p>
    <w:p w14:paraId="19C4384B" w14:textId="77777777" w:rsidR="005C7E80" w:rsidRDefault="00000000">
      <w:pPr>
        <w:ind w:firstLineChars="611" w:firstLine="1100"/>
        <w:rPr>
          <w:sz w:val="18"/>
          <w:szCs w:val="18"/>
        </w:rPr>
      </w:pPr>
      <w:r>
        <w:rPr>
          <w:rFonts w:hint="eastAsia"/>
          <w:sz w:val="18"/>
          <w:szCs w:val="18"/>
        </w:rPr>
        <w:t>此产品包括：</w:t>
      </w:r>
    </w:p>
    <w:p w14:paraId="17B055B0" w14:textId="77777777" w:rsidR="005C7E80" w:rsidRDefault="00000000">
      <w:pPr>
        <w:numPr>
          <w:ilvl w:val="0"/>
          <w:numId w:val="9"/>
        </w:numPr>
        <w:ind w:left="0" w:firstLineChars="611" w:firstLine="1100"/>
        <w:rPr>
          <w:sz w:val="18"/>
          <w:szCs w:val="18"/>
        </w:rPr>
      </w:pPr>
      <w:r>
        <w:rPr>
          <w:rFonts w:hint="eastAsia"/>
          <w:sz w:val="18"/>
          <w:szCs w:val="18"/>
        </w:rPr>
        <w:t>控制系统1套</w:t>
      </w:r>
    </w:p>
    <w:p w14:paraId="62D3FC81" w14:textId="77777777" w:rsidR="005C7E80" w:rsidRDefault="00000000">
      <w:pPr>
        <w:numPr>
          <w:ilvl w:val="0"/>
          <w:numId w:val="9"/>
        </w:numPr>
        <w:ind w:left="0" w:firstLineChars="611" w:firstLine="1100"/>
        <w:rPr>
          <w:sz w:val="18"/>
          <w:szCs w:val="18"/>
        </w:rPr>
      </w:pPr>
      <w:r>
        <w:rPr>
          <w:rFonts w:hint="eastAsia"/>
          <w:sz w:val="18"/>
          <w:szCs w:val="18"/>
        </w:rPr>
        <w:t>说明书1份</w:t>
      </w:r>
    </w:p>
    <w:p w14:paraId="798ACA36" w14:textId="77777777" w:rsidR="005C7E80" w:rsidRDefault="00000000">
      <w:pPr>
        <w:numPr>
          <w:ilvl w:val="0"/>
          <w:numId w:val="9"/>
        </w:numPr>
        <w:ind w:left="0" w:firstLineChars="611" w:firstLine="1100"/>
        <w:rPr>
          <w:sz w:val="18"/>
          <w:szCs w:val="18"/>
        </w:rPr>
      </w:pPr>
      <w:r>
        <w:rPr>
          <w:rFonts w:hint="eastAsia"/>
          <w:sz w:val="18"/>
          <w:szCs w:val="18"/>
          <w:lang w:val="en-US"/>
        </w:rPr>
        <w:t>合格证1张</w:t>
      </w:r>
    </w:p>
    <w:p w14:paraId="5C7C624A" w14:textId="77777777" w:rsidR="005C7E80" w:rsidRDefault="005C7E80">
      <w:pPr>
        <w:rPr>
          <w:sz w:val="18"/>
          <w:szCs w:val="18"/>
          <w:lang w:val="en-US"/>
        </w:rPr>
      </w:pPr>
    </w:p>
    <w:p w14:paraId="2AD3A7A5" w14:textId="77777777" w:rsidR="005C7E80" w:rsidRDefault="005C7E80">
      <w:pPr>
        <w:rPr>
          <w:sz w:val="18"/>
          <w:szCs w:val="18"/>
          <w:lang w:val="en-US"/>
        </w:rPr>
      </w:pPr>
    </w:p>
    <w:p w14:paraId="14D33AF6" w14:textId="77777777" w:rsidR="005C7E80" w:rsidRDefault="005C7E80">
      <w:pPr>
        <w:rPr>
          <w:sz w:val="18"/>
          <w:szCs w:val="18"/>
          <w:lang w:val="en-US"/>
        </w:rPr>
      </w:pPr>
    </w:p>
    <w:p w14:paraId="0689B6ED" w14:textId="77777777" w:rsidR="005C7E80" w:rsidRDefault="005C7E80">
      <w:pPr>
        <w:rPr>
          <w:sz w:val="18"/>
          <w:szCs w:val="18"/>
          <w:lang w:val="en-US"/>
        </w:rPr>
      </w:pPr>
    </w:p>
    <w:p w14:paraId="6C3B677B" w14:textId="77777777" w:rsidR="005C7E80" w:rsidRDefault="00000000">
      <w:pPr>
        <w:pStyle w:val="1"/>
        <w:numPr>
          <w:ilvl w:val="0"/>
          <w:numId w:val="2"/>
        </w:numPr>
        <w:tabs>
          <w:tab w:val="left" w:pos="729"/>
        </w:tabs>
        <w:ind w:left="728"/>
        <w:rPr>
          <w:color w:val="231916"/>
          <w:spacing w:val="12"/>
          <w:lang w:val="en-US"/>
        </w:rPr>
      </w:pPr>
      <w:r>
        <w:rPr>
          <w:rFonts w:hint="eastAsia"/>
          <w:color w:val="231916"/>
          <w:spacing w:val="12"/>
          <w:lang w:val="en-US"/>
        </w:rPr>
        <w:t>常见故障及排除方法</w:t>
      </w:r>
    </w:p>
    <w:tbl>
      <w:tblPr>
        <w:tblW w:w="4674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1734"/>
        <w:gridCol w:w="2374"/>
      </w:tblGrid>
      <w:tr w:rsidR="005C7E80" w14:paraId="3E82CBCA" w14:textId="77777777">
        <w:trPr>
          <w:trHeight w:val="476"/>
          <w:jc w:val="center"/>
        </w:trPr>
        <w:tc>
          <w:tcPr>
            <w:tcW w:w="172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DFDBB2A" w14:textId="77777777" w:rsidR="005C7E80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故障情况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A02203C" w14:textId="77777777" w:rsidR="005C7E80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可能的原因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E9B7FCD" w14:textId="77777777" w:rsidR="005C7E80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解决方法</w:t>
            </w:r>
          </w:p>
        </w:tc>
      </w:tr>
      <w:tr w:rsidR="005C7E80" w14:paraId="28C8EB66" w14:textId="77777777">
        <w:trPr>
          <w:trHeight w:val="939"/>
          <w:jc w:val="center"/>
        </w:trPr>
        <w:tc>
          <w:tcPr>
            <w:tcW w:w="172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AD0E8F0" w14:textId="77777777" w:rsidR="005C7E80" w:rsidRDefault="00000000">
            <w:pPr>
              <w:widowControl/>
              <w:tabs>
                <w:tab w:val="left" w:pos="1026"/>
              </w:tabs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操作界面无反应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B850FE2" w14:textId="77777777" w:rsidR="005C7E80" w:rsidRDefault="00000000">
            <w:pPr>
              <w:widowControl/>
              <w:tabs>
                <w:tab w:val="left" w:pos="582"/>
                <w:tab w:val="center" w:pos="1384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1、电源未接通</w:t>
            </w:r>
          </w:p>
          <w:p w14:paraId="3ABF42FE" w14:textId="77777777" w:rsidR="005C7E80" w:rsidRDefault="00000000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2、控制模块与通讯模块间连线松动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679E7B5" w14:textId="77777777" w:rsidR="005C7E80" w:rsidRDefault="00000000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 、检查电源是否已上电</w:t>
            </w:r>
          </w:p>
          <w:p w14:paraId="1DBAF800" w14:textId="77777777" w:rsidR="005C7E80" w:rsidRDefault="00000000">
            <w:pPr>
              <w:widowControl/>
              <w:tabs>
                <w:tab w:val="left" w:pos="810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 、将两端接口固定好</w:t>
            </w:r>
          </w:p>
        </w:tc>
      </w:tr>
      <w:tr w:rsidR="005C7E80" w14:paraId="5A06E67E" w14:textId="77777777">
        <w:trPr>
          <w:trHeight w:val="373"/>
          <w:jc w:val="center"/>
        </w:trPr>
        <w:tc>
          <w:tcPr>
            <w:tcW w:w="172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EFB61E6" w14:textId="77777777" w:rsidR="005C7E80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参数设置无反应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CE79716" w14:textId="77777777" w:rsidR="005C7E80" w:rsidRDefault="00000000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系统内部紊乱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B9BFB5C" w14:textId="77777777" w:rsidR="005C7E80" w:rsidRDefault="00000000">
            <w:pPr>
              <w:widowControl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停电，重新启动系统</w:t>
            </w:r>
          </w:p>
        </w:tc>
      </w:tr>
      <w:tr w:rsidR="005C7E80" w14:paraId="3A6BED66" w14:textId="77777777">
        <w:trPr>
          <w:trHeight w:val="1221"/>
          <w:jc w:val="center"/>
        </w:trPr>
        <w:tc>
          <w:tcPr>
            <w:tcW w:w="172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5C5432B" w14:textId="77777777" w:rsidR="005C7E80" w:rsidRDefault="00000000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对应传感器数据无显示或显示数据不正确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BAEA8D5" w14:textId="77777777" w:rsidR="005C7E80" w:rsidRDefault="00000000">
            <w:pPr>
              <w:widowControl/>
              <w:numPr>
                <w:ilvl w:val="0"/>
                <w:numId w:val="10"/>
              </w:numPr>
              <w:tabs>
                <w:tab w:val="left" w:pos="888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平台与传感器内部地址不一致</w:t>
            </w:r>
          </w:p>
          <w:p w14:paraId="468FAF8C" w14:textId="77777777" w:rsidR="005C7E80" w:rsidRDefault="00000000">
            <w:pPr>
              <w:widowControl/>
              <w:numPr>
                <w:ilvl w:val="0"/>
                <w:numId w:val="10"/>
              </w:numPr>
              <w:tabs>
                <w:tab w:val="left" w:pos="888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接线处松动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14E623B" w14:textId="77777777" w:rsidR="005C7E80" w:rsidRDefault="00000000">
            <w:pPr>
              <w:widowControl/>
              <w:numPr>
                <w:ilvl w:val="0"/>
                <w:numId w:val="11"/>
              </w:numPr>
              <w:tabs>
                <w:tab w:val="left" w:pos="315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变更传感器地址，使其与平台对应地址保持一致</w:t>
            </w:r>
          </w:p>
          <w:p w14:paraId="071B3925" w14:textId="77777777" w:rsidR="005C7E80" w:rsidRDefault="00000000">
            <w:pPr>
              <w:widowControl/>
              <w:numPr>
                <w:ilvl w:val="0"/>
                <w:numId w:val="11"/>
              </w:numPr>
              <w:tabs>
                <w:tab w:val="left" w:pos="315"/>
              </w:tabs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检查松动处后重新插拔接线</w:t>
            </w:r>
          </w:p>
        </w:tc>
      </w:tr>
      <w:tr w:rsidR="005C7E80" w14:paraId="7BD0CD73" w14:textId="77777777">
        <w:trPr>
          <w:trHeight w:val="656"/>
          <w:jc w:val="center"/>
        </w:trPr>
        <w:tc>
          <w:tcPr>
            <w:tcW w:w="1720" w:type="pct"/>
            <w:vAlign w:val="center"/>
          </w:tcPr>
          <w:p w14:paraId="597F3B4B" w14:textId="77777777" w:rsidR="005C7E80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对应数据中无显示测量结果或一直显示“0”值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1292E7" w14:textId="77777777" w:rsidR="005C7E80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传感器接线不良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09A558D" w14:textId="77777777" w:rsidR="005C7E80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检查接线正确与否并重新进行正确接线</w:t>
            </w:r>
          </w:p>
        </w:tc>
      </w:tr>
      <w:tr w:rsidR="005C7E80" w14:paraId="347A49D5" w14:textId="77777777">
        <w:trPr>
          <w:trHeight w:val="656"/>
          <w:jc w:val="center"/>
        </w:trPr>
        <w:tc>
          <w:tcPr>
            <w:tcW w:w="1720" w:type="pct"/>
            <w:vAlign w:val="center"/>
          </w:tcPr>
          <w:p w14:paraId="1466A82B" w14:textId="77777777" w:rsidR="005C7E80" w:rsidRDefault="00000000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传感器接入后无反应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14E48F8" w14:textId="77777777" w:rsidR="005C7E80" w:rsidRDefault="00000000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传感器通信参数与系统设置不致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35239A4" w14:textId="77777777" w:rsidR="005C7E80" w:rsidRDefault="00000000">
            <w:pPr>
              <w:widowControl/>
              <w:tabs>
                <w:tab w:val="left" w:pos="285"/>
                <w:tab w:val="right" w:pos="2718"/>
              </w:tabs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修改使其保持一致</w:t>
            </w:r>
          </w:p>
        </w:tc>
      </w:tr>
      <w:tr w:rsidR="005C7E80" w14:paraId="488A4959" w14:textId="77777777">
        <w:trPr>
          <w:trHeight w:val="656"/>
          <w:jc w:val="center"/>
        </w:trPr>
        <w:tc>
          <w:tcPr>
            <w:tcW w:w="1720" w:type="pct"/>
            <w:vMerge w:val="restar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26F3097" w14:textId="77777777" w:rsidR="005C7E80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测量值过高、过低或数值持续不稳定</w:t>
            </w:r>
          </w:p>
        </w:tc>
        <w:tc>
          <w:tcPr>
            <w:tcW w:w="138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EA80440" w14:textId="77777777" w:rsidR="005C7E80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传感器有污垢和微生物附着</w:t>
            </w:r>
          </w:p>
        </w:tc>
        <w:tc>
          <w:tcPr>
            <w:tcW w:w="1894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EB7B43C" w14:textId="77777777" w:rsidR="005C7E80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清洗传感器表面</w:t>
            </w:r>
          </w:p>
        </w:tc>
      </w:tr>
      <w:tr w:rsidR="005C7E80" w14:paraId="665E12E3" w14:textId="77777777">
        <w:trPr>
          <w:trHeight w:val="426"/>
          <w:jc w:val="center"/>
        </w:trPr>
        <w:tc>
          <w:tcPr>
            <w:tcW w:w="1720" w:type="pct"/>
            <w:vMerge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C2CB637" w14:textId="77777777" w:rsidR="005C7E80" w:rsidRDefault="005C7E80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79" w:type="pct"/>
            <w:gridSpan w:val="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A5768D8" w14:textId="77777777" w:rsidR="005C7E80" w:rsidRDefault="00000000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详见各对应传感器说明书内常见问题</w:t>
            </w:r>
          </w:p>
        </w:tc>
      </w:tr>
    </w:tbl>
    <w:p w14:paraId="4207884C" w14:textId="77777777" w:rsidR="005C7E80" w:rsidRDefault="005C7E80">
      <w:pPr>
        <w:rPr>
          <w:lang w:val="en-US"/>
        </w:rPr>
      </w:pPr>
    </w:p>
    <w:sectPr w:rsidR="005C7E80">
      <w:footerReference w:type="default" r:id="rId15"/>
      <w:pgSz w:w="8420" w:h="11910" w:orient="landscape"/>
      <w:pgMar w:top="850" w:right="850" w:bottom="850" w:left="850" w:header="227" w:footer="624" w:gutter="0"/>
      <w:pgNumType w:start="1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2755A" w14:textId="77777777" w:rsidR="00147EB0" w:rsidRDefault="00147EB0">
      <w:r>
        <w:separator/>
      </w:r>
    </w:p>
  </w:endnote>
  <w:endnote w:type="continuationSeparator" w:id="0">
    <w:p w14:paraId="052E60AD" w14:textId="77777777" w:rsidR="00147EB0" w:rsidRDefault="0014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7385C" w14:textId="77777777" w:rsidR="005C7E80" w:rsidRDefault="005C7E80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C366" w14:textId="77777777" w:rsidR="005C7E80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E206C71" wp14:editId="3CED330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E45E04" w14:textId="77777777" w:rsidR="005C7E80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206C71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05E45E04" w14:textId="77777777" w:rsidR="005C7E80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E69B6" w14:textId="77777777" w:rsidR="00147EB0" w:rsidRDefault="00147EB0">
      <w:r>
        <w:separator/>
      </w:r>
    </w:p>
  </w:footnote>
  <w:footnote w:type="continuationSeparator" w:id="0">
    <w:p w14:paraId="2EFB1209" w14:textId="77777777" w:rsidR="00147EB0" w:rsidRDefault="00147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35A651"/>
    <w:multiLevelType w:val="singleLevel"/>
    <w:tmpl w:val="8735A65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AAAD0C93"/>
    <w:multiLevelType w:val="singleLevel"/>
    <w:tmpl w:val="AAAD0C93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C6E66E69"/>
    <w:multiLevelType w:val="singleLevel"/>
    <w:tmpl w:val="C6E66E69"/>
    <w:lvl w:ilvl="0">
      <w:start w:val="1"/>
      <w:numFmt w:val="decimal"/>
      <w:suff w:val="nothing"/>
      <w:lvlText w:val="7.%1"/>
      <w:lvlJc w:val="left"/>
      <w:pPr>
        <w:tabs>
          <w:tab w:val="left" w:pos="0"/>
        </w:tabs>
        <w:ind w:left="0" w:firstLine="0"/>
      </w:pPr>
      <w:rPr>
        <w:rFonts w:ascii="宋体" w:eastAsia="宋体" w:hAnsi="宋体" w:cs="宋体" w:hint="default"/>
        <w:b/>
      </w:rPr>
    </w:lvl>
  </w:abstractNum>
  <w:abstractNum w:abstractNumId="3" w15:restartNumberingAfterBreak="0">
    <w:nsid w:val="CB17C466"/>
    <w:multiLevelType w:val="singleLevel"/>
    <w:tmpl w:val="CB17C466"/>
    <w:lvl w:ilvl="0">
      <w:start w:val="1"/>
      <w:numFmt w:val="decimal"/>
      <w:lvlText w:val="5.%1"/>
      <w:lvlJc w:val="left"/>
      <w:pPr>
        <w:tabs>
          <w:tab w:val="left" w:pos="420"/>
        </w:tabs>
        <w:ind w:left="425" w:hanging="425"/>
      </w:pPr>
      <w:rPr>
        <w:rFonts w:ascii="宋体" w:eastAsia="宋体" w:hAnsi="宋体" w:cs="宋体" w:hint="default"/>
      </w:rPr>
    </w:lvl>
  </w:abstractNum>
  <w:abstractNum w:abstractNumId="4" w15:restartNumberingAfterBreak="0">
    <w:nsid w:val="E8CFFC13"/>
    <w:multiLevelType w:val="singleLevel"/>
    <w:tmpl w:val="E8CFFC13"/>
    <w:lvl w:ilvl="0">
      <w:start w:val="1"/>
      <w:numFmt w:val="decimal"/>
      <w:suff w:val="nothing"/>
      <w:lvlText w:val="6.%1"/>
      <w:lvlJc w:val="left"/>
      <w:pPr>
        <w:tabs>
          <w:tab w:val="left" w:pos="0"/>
        </w:tabs>
        <w:ind w:left="0" w:firstLine="403"/>
      </w:pPr>
      <w:rPr>
        <w:rFonts w:ascii="宋体" w:eastAsia="宋体" w:hAnsi="宋体" w:cs="宋体" w:hint="default"/>
      </w:rPr>
    </w:lvl>
  </w:abstractNum>
  <w:abstractNum w:abstractNumId="5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258"/>
        <w:jc w:val="left"/>
      </w:pPr>
      <w:rPr>
        <w:rFonts w:ascii="微软雅黑" w:eastAsia="微软雅黑" w:hAnsi="微软雅黑" w:cs="微软雅黑" w:hint="default"/>
        <w:b/>
        <w:bCs/>
        <w:color w:val="231916"/>
        <w:spacing w:val="0"/>
        <w:w w:val="100"/>
        <w:sz w:val="28"/>
        <w:szCs w:val="28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823" w:hanging="383"/>
        <w:jc w:val="left"/>
      </w:pPr>
      <w:rPr>
        <w:rFonts w:ascii="微软雅黑" w:eastAsia="微软雅黑" w:hAnsi="微软雅黑" w:cs="微软雅黑" w:hint="default"/>
        <w:color w:val="231916"/>
        <w:spacing w:val="0"/>
        <w:w w:val="100"/>
        <w:sz w:val="18"/>
        <w:szCs w:val="18"/>
        <w:lang w:val="zh-CN" w:eastAsia="zh-CN" w:bidi="zh-CN"/>
      </w:rPr>
    </w:lvl>
    <w:lvl w:ilvl="2">
      <w:numFmt w:val="bullet"/>
      <w:lvlText w:val="•"/>
      <w:lvlJc w:val="left"/>
      <w:pPr>
        <w:ind w:left="860" w:hanging="3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993" w:hanging="3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127" w:hanging="3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260" w:hanging="3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1394" w:hanging="3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1527" w:hanging="3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1661" w:hanging="383"/>
      </w:pPr>
      <w:rPr>
        <w:rFonts w:hint="default"/>
        <w:lang w:val="zh-CN" w:eastAsia="zh-CN" w:bidi="zh-CN"/>
      </w:rPr>
    </w:lvl>
  </w:abstractNum>
  <w:abstractNum w:abstractNumId="6" w15:restartNumberingAfterBreak="0">
    <w:nsid w:val="43EF11DF"/>
    <w:multiLevelType w:val="singleLevel"/>
    <w:tmpl w:val="43EF11DF"/>
    <w:lvl w:ilvl="0">
      <w:start w:val="1"/>
      <w:numFmt w:val="decimal"/>
      <w:suff w:val="nothing"/>
      <w:lvlText w:val="%1、"/>
      <w:lvlJc w:val="left"/>
    </w:lvl>
  </w:abstractNum>
  <w:abstractNum w:abstractNumId="7" w15:restartNumberingAfterBreak="0">
    <w:nsid w:val="49F5FA5C"/>
    <w:multiLevelType w:val="multilevel"/>
    <w:tmpl w:val="49F5FA5C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8" w15:restartNumberingAfterBreak="0">
    <w:nsid w:val="5ADAA9EE"/>
    <w:multiLevelType w:val="singleLevel"/>
    <w:tmpl w:val="5ADAA9E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9" w15:restartNumberingAfterBreak="0">
    <w:nsid w:val="7D6C6809"/>
    <w:multiLevelType w:val="multilevel"/>
    <w:tmpl w:val="7D6C680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E3C15AC"/>
    <w:multiLevelType w:val="multilevel"/>
    <w:tmpl w:val="7E3C15AC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 w16cid:durableId="1248418922">
    <w:abstractNumId w:val="7"/>
  </w:num>
  <w:num w:numId="2" w16cid:durableId="1505969480">
    <w:abstractNumId w:val="5"/>
  </w:num>
  <w:num w:numId="3" w16cid:durableId="409470396">
    <w:abstractNumId w:val="9"/>
  </w:num>
  <w:num w:numId="4" w16cid:durableId="245070670">
    <w:abstractNumId w:val="3"/>
  </w:num>
  <w:num w:numId="5" w16cid:durableId="1699891532">
    <w:abstractNumId w:val="4"/>
  </w:num>
  <w:num w:numId="6" w16cid:durableId="189801029">
    <w:abstractNumId w:val="2"/>
  </w:num>
  <w:num w:numId="7" w16cid:durableId="250359046">
    <w:abstractNumId w:val="8"/>
  </w:num>
  <w:num w:numId="8" w16cid:durableId="760566902">
    <w:abstractNumId w:val="0"/>
  </w:num>
  <w:num w:numId="9" w16cid:durableId="1710568105">
    <w:abstractNumId w:val="10"/>
  </w:num>
  <w:num w:numId="10" w16cid:durableId="114569145">
    <w:abstractNumId w:val="1"/>
  </w:num>
  <w:num w:numId="11" w16cid:durableId="16886749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2MxODgzOTE4MWEwNTMzZWY4ZGIyNmQ3OTk1MDk1ZTIifQ=="/>
  </w:docVars>
  <w:rsids>
    <w:rsidRoot w:val="002400AA"/>
    <w:rsid w:val="00147EB0"/>
    <w:rsid w:val="002400AA"/>
    <w:rsid w:val="005C7E80"/>
    <w:rsid w:val="008A5191"/>
    <w:rsid w:val="008F6EB2"/>
    <w:rsid w:val="00F40966"/>
    <w:rsid w:val="01F117F4"/>
    <w:rsid w:val="02C11AAC"/>
    <w:rsid w:val="031919DD"/>
    <w:rsid w:val="057602E4"/>
    <w:rsid w:val="072B79F2"/>
    <w:rsid w:val="07D8076A"/>
    <w:rsid w:val="080B7F0A"/>
    <w:rsid w:val="0847511D"/>
    <w:rsid w:val="08C4319B"/>
    <w:rsid w:val="09C34928"/>
    <w:rsid w:val="0A211267"/>
    <w:rsid w:val="0AB41B23"/>
    <w:rsid w:val="0C2350D4"/>
    <w:rsid w:val="0C947031"/>
    <w:rsid w:val="0D602CA4"/>
    <w:rsid w:val="0DFB1E9F"/>
    <w:rsid w:val="0FBF21B4"/>
    <w:rsid w:val="11644930"/>
    <w:rsid w:val="123444B0"/>
    <w:rsid w:val="187E3259"/>
    <w:rsid w:val="188F0BEE"/>
    <w:rsid w:val="1B303574"/>
    <w:rsid w:val="1C64603D"/>
    <w:rsid w:val="1CCD6D0B"/>
    <w:rsid w:val="1E645863"/>
    <w:rsid w:val="1F5D74DC"/>
    <w:rsid w:val="22DB4202"/>
    <w:rsid w:val="230C505E"/>
    <w:rsid w:val="233D5ACF"/>
    <w:rsid w:val="247B3398"/>
    <w:rsid w:val="271273D6"/>
    <w:rsid w:val="27360359"/>
    <w:rsid w:val="27390961"/>
    <w:rsid w:val="29695614"/>
    <w:rsid w:val="29B25047"/>
    <w:rsid w:val="29F30549"/>
    <w:rsid w:val="2B05357A"/>
    <w:rsid w:val="2B311195"/>
    <w:rsid w:val="2BEE2008"/>
    <w:rsid w:val="2C832887"/>
    <w:rsid w:val="2D3179CF"/>
    <w:rsid w:val="2D5635FF"/>
    <w:rsid w:val="30B20A56"/>
    <w:rsid w:val="32E23048"/>
    <w:rsid w:val="330F1389"/>
    <w:rsid w:val="341B75D2"/>
    <w:rsid w:val="34B662EB"/>
    <w:rsid w:val="353F5D6B"/>
    <w:rsid w:val="383367DF"/>
    <w:rsid w:val="385A4554"/>
    <w:rsid w:val="39CA7BB6"/>
    <w:rsid w:val="3D321CB2"/>
    <w:rsid w:val="3EEB5EFC"/>
    <w:rsid w:val="3EFD7D44"/>
    <w:rsid w:val="3F2A2225"/>
    <w:rsid w:val="41AB489D"/>
    <w:rsid w:val="42551E6F"/>
    <w:rsid w:val="42725AE9"/>
    <w:rsid w:val="43C0559B"/>
    <w:rsid w:val="44BB6CC5"/>
    <w:rsid w:val="462F7310"/>
    <w:rsid w:val="478E0E7F"/>
    <w:rsid w:val="48432E51"/>
    <w:rsid w:val="492912D5"/>
    <w:rsid w:val="4C40787D"/>
    <w:rsid w:val="4C5C1C98"/>
    <w:rsid w:val="4C98031E"/>
    <w:rsid w:val="4DEA2D28"/>
    <w:rsid w:val="4E0868F6"/>
    <w:rsid w:val="4E4034DD"/>
    <w:rsid w:val="4F1439EF"/>
    <w:rsid w:val="4F5A5B1F"/>
    <w:rsid w:val="50663F81"/>
    <w:rsid w:val="51E45E50"/>
    <w:rsid w:val="559D3518"/>
    <w:rsid w:val="55EC518C"/>
    <w:rsid w:val="57442F66"/>
    <w:rsid w:val="576E395E"/>
    <w:rsid w:val="57E72061"/>
    <w:rsid w:val="58040F52"/>
    <w:rsid w:val="597D53B3"/>
    <w:rsid w:val="59BF7F2A"/>
    <w:rsid w:val="5BD94195"/>
    <w:rsid w:val="5CE34EAA"/>
    <w:rsid w:val="5CFF3FF9"/>
    <w:rsid w:val="5D0614C9"/>
    <w:rsid w:val="5D0E3B6E"/>
    <w:rsid w:val="5D717218"/>
    <w:rsid w:val="5EB30FF2"/>
    <w:rsid w:val="5F0C41A2"/>
    <w:rsid w:val="5F423D4F"/>
    <w:rsid w:val="5F6917F1"/>
    <w:rsid w:val="60203BF4"/>
    <w:rsid w:val="60B35F06"/>
    <w:rsid w:val="65151BDC"/>
    <w:rsid w:val="65D67DE3"/>
    <w:rsid w:val="67B73A7A"/>
    <w:rsid w:val="6821165D"/>
    <w:rsid w:val="6B3432C3"/>
    <w:rsid w:val="6D246C9D"/>
    <w:rsid w:val="71DE28D3"/>
    <w:rsid w:val="73476BCC"/>
    <w:rsid w:val="74D55F48"/>
    <w:rsid w:val="7643388E"/>
    <w:rsid w:val="78262F2F"/>
    <w:rsid w:val="79724DAA"/>
    <w:rsid w:val="7D0F0A7A"/>
    <w:rsid w:val="7D5E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4C175A5"/>
  <w15:docId w15:val="{71D6131D-780F-4B90-BB30-BAEB48AC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Date" w:uiPriority="99" w:unhideWhenUsed="1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1"/>
    <w:qFormat/>
    <w:pPr>
      <w:numPr>
        <w:ilvl w:val="1"/>
        <w:numId w:val="1"/>
      </w:numPr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Date"/>
    <w:basedOn w:val="a"/>
    <w:next w:val="a"/>
    <w:uiPriority w:val="99"/>
    <w:unhideWhenUsed/>
    <w:qFormat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szCs w:val="20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cs="Times New Roman"/>
      <w:sz w:val="24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1"/>
    <w:qFormat/>
    <w:pPr>
      <w:ind w:left="817" w:hanging="383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列出段落1"/>
    <w:basedOn w:val="a"/>
    <w:uiPriority w:val="34"/>
    <w:qFormat/>
    <w:pPr>
      <w:suppressAutoHyphens/>
      <w:ind w:firstLineChars="200" w:firstLine="420"/>
    </w:pPr>
    <w:rPr>
      <w:rFonts w:ascii="Times" w:eastAsia="宋体" w:hAnsi="Times" w:cs="Times New Roman"/>
      <w:kern w:val="1"/>
      <w:sz w:val="28"/>
      <w:szCs w:val="24"/>
    </w:rPr>
  </w:style>
  <w:style w:type="paragraph" w:customStyle="1" w:styleId="20">
    <w:name w:val="列出段落2"/>
    <w:basedOn w:val="a"/>
    <w:uiPriority w:val="34"/>
    <w:qFormat/>
  </w:style>
  <w:style w:type="paragraph" w:customStyle="1" w:styleId="31">
    <w:name w:val="列出段落31"/>
    <w:basedOn w:val="a"/>
    <w:uiPriority w:val="99"/>
    <w:unhideWhenUsed/>
    <w:qFormat/>
    <w:pPr>
      <w:ind w:firstLineChars="200" w:firstLine="420"/>
    </w:pPr>
  </w:style>
  <w:style w:type="paragraph" w:customStyle="1" w:styleId="30">
    <w:name w:val="列出段落3"/>
    <w:basedOn w:val="a"/>
    <w:uiPriority w:val="99"/>
    <w:unhideWhenUsed/>
    <w:qFormat/>
    <w:pPr>
      <w:ind w:firstLineChars="200" w:firstLine="420"/>
    </w:pPr>
  </w:style>
  <w:style w:type="paragraph" w:customStyle="1" w:styleId="21">
    <w:name w:val="列出段落21"/>
    <w:basedOn w:val="a"/>
    <w:uiPriority w:val="34"/>
    <w:qFormat/>
    <w:pPr>
      <w:ind w:firstLineChars="200" w:firstLine="420"/>
    </w:pPr>
  </w:style>
  <w:style w:type="character" w:customStyle="1" w:styleId="3Char">
    <w:name w:val="标题 3 Char"/>
    <w:uiPriority w:val="9"/>
    <w:qFormat/>
    <w:rPr>
      <w:b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509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未命名 -1</dc:title>
  <dc:creator>Administrator</dc:creator>
  <cp:lastModifiedBy>吴 xuiyun</cp:lastModifiedBy>
  <cp:revision>3</cp:revision>
  <cp:lastPrinted>2021-12-03T08:10:00Z</cp:lastPrinted>
  <dcterms:created xsi:type="dcterms:W3CDTF">2022-11-16T05:59:00Z</dcterms:created>
  <dcterms:modified xsi:type="dcterms:W3CDTF">2023-02-09T05:41:00Z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2019-05-25T00:00:00Z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2021-07-29T00:00:00Z</vt:filetime>
  </property>
  <property fmtid="{D5CDD505-2E9C-101B-9397-08002B2CF9AE}" pid="5" name="KSOProductBuildVer">
    <vt:lpwstr>2052-11.1.0.12763</vt:lpwstr>
  </property>
  <property fmtid="{D5CDD505-2E9C-101B-9397-08002B2CF9AE}" pid="6" name="ICV">
    <vt:lpwstr>8D3E4790109748F298ABDBB57FCCF4C0</vt:lpwstr>
  </property>
</Properties>
</file>